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EAC" w:rsidRDefault="00DA6DA0">
      <w:pPr>
        <w:pStyle w:val="Nagwek20"/>
        <w:keepNext/>
        <w:keepLines/>
      </w:pPr>
      <w:bookmarkStart w:id="0" w:name="bookmark0"/>
      <w:r>
        <w:t>Burmistrz Gminy i Miasta Węgliniec</w:t>
      </w:r>
      <w:bookmarkEnd w:id="0"/>
    </w:p>
    <w:p w:rsidR="00150EAC" w:rsidRDefault="00DA6DA0">
      <w:pPr>
        <w:pStyle w:val="Teksttreci0"/>
        <w:spacing w:after="280" w:line="228" w:lineRule="auto"/>
        <w:ind w:left="1020"/>
      </w:pPr>
      <w:r>
        <w:rPr>
          <w:b/>
          <w:bCs/>
        </w:rPr>
        <w:t>ogłasza nabór na stanowisko pracownika ds. księgowości budżetowej i płacowej</w:t>
      </w:r>
    </w:p>
    <w:p w:rsidR="00150EAC" w:rsidRDefault="00DA6DA0">
      <w:pPr>
        <w:pStyle w:val="Podpistabeli0"/>
        <w:ind w:left="112"/>
      </w:pPr>
      <w: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5"/>
        <w:gridCol w:w="4396"/>
      </w:tblGrid>
      <w:tr w:rsidR="00150EAC">
        <w:tblPrEx>
          <w:tblCellMar>
            <w:top w:w="0" w:type="dxa"/>
            <w:bottom w:w="0" w:type="dxa"/>
          </w:tblCellMar>
        </w:tblPrEx>
        <w:trPr>
          <w:trHeight w:hRule="exact" w:val="414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50EAC" w:rsidRDefault="00DA6DA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EAC" w:rsidRDefault="00DA6DA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Wymagane dokumenty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a) obywatelstwo polskie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oświadczenie*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b) korzystanie z pełni praw publicznych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c) wykształcenie min. średnie ekonomiczne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kserokopia świadectwa* *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d) nienaganna opinia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e) brak przeciwwskazań zdrowotnych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f) niekaralność sądowa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oświadczenie,</w:t>
            </w:r>
          </w:p>
        </w:tc>
      </w:tr>
    </w:tbl>
    <w:p w:rsidR="00150EAC" w:rsidRDefault="00150EAC">
      <w:pPr>
        <w:spacing w:after="279" w:line="1" w:lineRule="exact"/>
      </w:pPr>
    </w:p>
    <w:p w:rsidR="00150EAC" w:rsidRDefault="00150EAC">
      <w:pPr>
        <w:spacing w:line="1" w:lineRule="exact"/>
      </w:pPr>
    </w:p>
    <w:p w:rsidR="00150EAC" w:rsidRDefault="00DA6DA0">
      <w:pPr>
        <w:pStyle w:val="Podpistabeli0"/>
        <w:ind w:left="101"/>
      </w:pPr>
      <w:r>
        <w:t>2)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7"/>
        <w:gridCol w:w="3557"/>
      </w:tblGrid>
      <w:tr w:rsidR="00150EAC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50EAC" w:rsidRDefault="00DA6DA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EAC" w:rsidRDefault="00DA6DA0">
            <w:pPr>
              <w:pStyle w:val="Inne0"/>
              <w:spacing w:line="259" w:lineRule="auto"/>
            </w:pPr>
            <w:r>
              <w:rPr>
                <w:b/>
                <w:bCs/>
              </w:rPr>
              <w:t>Forma potwierdzenia spełniania</w:t>
            </w:r>
            <w:r>
              <w:rPr>
                <w:b/>
                <w:bCs/>
              </w:rPr>
              <w:br/>
              <w:t>wymagań preferowanych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a) obsługa komputera, znajomość pakietu MS Office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test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1386"/>
          <w:jc w:val="center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</w:pPr>
            <w:r>
              <w:t>b) wiedza z zakresu: ustawy o rachunkowości, ustawy o</w:t>
            </w:r>
            <w:r>
              <w:br/>
              <w:t xml:space="preserve">systemie ubezpieczeń </w:t>
            </w:r>
            <w:r>
              <w:t>społecznych, Kodeksu pracy, ustawy o</w:t>
            </w:r>
            <w:r>
              <w:br/>
              <w:t>finansach publicznych</w:t>
            </w:r>
            <w:r>
              <w:t>, ustawy o świadczeniach pieniężnych z</w:t>
            </w:r>
            <w:r>
              <w:br/>
              <w:t>ubezpieczenia społecznego w razie choroby i macierzyństwa,</w:t>
            </w:r>
            <w:r>
              <w:br/>
              <w:t>ustawy o zakładowym funduszu świadczeń socjalnych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EAC" w:rsidRDefault="00DA6DA0">
            <w:pPr>
              <w:pStyle w:val="Inne0"/>
              <w:spacing w:line="240" w:lineRule="auto"/>
            </w:pPr>
            <w:r>
              <w:t>test</w:t>
            </w:r>
          </w:p>
        </w:tc>
      </w:tr>
      <w:tr w:rsidR="00150EAC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c) dokładność, sumienność, odpowiedzialność</w:t>
            </w:r>
            <w:r>
              <w:t>, dyspozycyjność,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EAC" w:rsidRDefault="00DA6DA0">
            <w:pPr>
              <w:pStyle w:val="Inne0"/>
              <w:spacing w:line="240" w:lineRule="auto"/>
            </w:pPr>
            <w:r>
              <w:t>rozmowa kwalifikacyjna</w:t>
            </w:r>
          </w:p>
        </w:tc>
      </w:tr>
    </w:tbl>
    <w:p w:rsidR="00150EAC" w:rsidRDefault="00150EAC">
      <w:pPr>
        <w:spacing w:after="279" w:line="1" w:lineRule="exact"/>
      </w:pPr>
    </w:p>
    <w:p w:rsidR="00150EAC" w:rsidRDefault="00DA6DA0">
      <w:pPr>
        <w:pStyle w:val="Nagwek30"/>
        <w:keepNext/>
        <w:keepLines/>
        <w:numPr>
          <w:ilvl w:val="0"/>
          <w:numId w:val="1"/>
        </w:numPr>
        <w:tabs>
          <w:tab w:val="left" w:pos="360"/>
        </w:tabs>
        <w:spacing w:line="240" w:lineRule="auto"/>
      </w:pPr>
      <w:bookmarkStart w:id="1" w:name="bookmark2"/>
      <w:r>
        <w:t>Wymagania preferowane:</w:t>
      </w:r>
      <w:bookmarkEnd w:id="1"/>
    </w:p>
    <w:p w:rsidR="00150EAC" w:rsidRDefault="00DA6DA0">
      <w:pPr>
        <w:pStyle w:val="Teksttreci0"/>
        <w:spacing w:after="440" w:line="240" w:lineRule="auto"/>
        <w:ind w:firstLine="400"/>
      </w:pPr>
      <w:r>
        <w:t>a) doświadczenie zawodowe przy wykonywaniu podobnych czynności</w:t>
      </w:r>
    </w:p>
    <w:p w:rsidR="00150EAC" w:rsidRDefault="00DA6DA0">
      <w:pPr>
        <w:pStyle w:val="Nagwek30"/>
        <w:keepNext/>
        <w:keepLines/>
        <w:numPr>
          <w:ilvl w:val="0"/>
          <w:numId w:val="1"/>
        </w:numPr>
        <w:tabs>
          <w:tab w:val="left" w:pos="360"/>
        </w:tabs>
        <w:spacing w:line="240" w:lineRule="auto"/>
      </w:pPr>
      <w:bookmarkStart w:id="2" w:name="bookmark4"/>
      <w:r>
        <w:t>Zakres głównie wykonywanych zadań:</w:t>
      </w:r>
      <w:bookmarkEnd w:id="2"/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Prowadzenie urządzeń księgowych syntetycznych i analitycznych;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 xml:space="preserve">Ewidencja </w:t>
      </w:r>
      <w:r>
        <w:t>materiałów wg rodzajów posiadanych materiałów;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Prowadzenie druków ścisłego zarachowania;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Kompletowanie dowodów księgowych dotyczących wydatków budżetowych;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Kompletowanie dowodów księgowych dotyczących depozytów i świadczeń socjalnych.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Rejestracja w systemi</w:t>
      </w:r>
      <w:r>
        <w:t>e FK dokumentów księgowych — według kont bankowych:</w:t>
      </w:r>
    </w:p>
    <w:p w:rsidR="00150EAC" w:rsidRDefault="00DA6DA0">
      <w:pPr>
        <w:pStyle w:val="Teksttreci0"/>
        <w:numPr>
          <w:ilvl w:val="0"/>
          <w:numId w:val="3"/>
        </w:numPr>
        <w:tabs>
          <w:tab w:val="left" w:pos="1041"/>
        </w:tabs>
        <w:spacing w:line="240" w:lineRule="auto"/>
        <w:ind w:firstLine="780"/>
      </w:pPr>
      <w:r>
        <w:t>wyciągi bankowe;</w:t>
      </w:r>
    </w:p>
    <w:p w:rsidR="00150EAC" w:rsidRDefault="00DA6DA0">
      <w:pPr>
        <w:pStyle w:val="Teksttreci0"/>
        <w:numPr>
          <w:ilvl w:val="0"/>
          <w:numId w:val="3"/>
        </w:numPr>
        <w:tabs>
          <w:tab w:val="left" w:pos="1041"/>
        </w:tabs>
        <w:spacing w:line="240" w:lineRule="auto"/>
        <w:ind w:firstLine="780"/>
      </w:pPr>
      <w:r>
        <w:t>polecenia księgowe;</w:t>
      </w:r>
    </w:p>
    <w:p w:rsidR="00150EAC" w:rsidRDefault="00DA6DA0">
      <w:pPr>
        <w:pStyle w:val="Teksttreci0"/>
        <w:numPr>
          <w:ilvl w:val="0"/>
          <w:numId w:val="3"/>
        </w:numPr>
        <w:tabs>
          <w:tab w:val="left" w:pos="1041"/>
        </w:tabs>
        <w:spacing w:line="240" w:lineRule="auto"/>
        <w:ind w:firstLine="780"/>
      </w:pPr>
      <w:r>
        <w:t>faktury, rachunki.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Prowadzenie bieżącej ewidencji dotyczącej pożyczek mieszkaniowych;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Prowadzenie ewidencji i rozliczeń druków ścisłego zarachowania;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Naliczanie amortyzacji środków trwałych;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left="780" w:hanging="340"/>
      </w:pPr>
      <w:r>
        <w:t>Przekazywanie dotacji dla zakładów budżetowych, samorządowych osób prawnych i</w:t>
      </w:r>
      <w:r>
        <w:br/>
        <w:t>podmiotów spoza sektora finansów publicznych;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9"/>
        </w:tabs>
        <w:spacing w:line="240" w:lineRule="auto"/>
        <w:ind w:left="780" w:hanging="340"/>
      </w:pPr>
      <w:r>
        <w:t>Prowadzenie ewidencji wpłat wadium osób fizycznych dotyczących lokali mieszkalnych,</w:t>
      </w:r>
      <w:r>
        <w:br/>
        <w:t>rozlicz</w:t>
      </w:r>
      <w:r>
        <w:t>enie i przekazywanie na dochody;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Rozliczanie wpłat wadium i zabezpieczeń gwarancyjnych;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34"/>
        </w:tabs>
        <w:spacing w:line="240" w:lineRule="auto"/>
        <w:ind w:firstLine="400"/>
      </w:pPr>
      <w:r>
        <w:t>Prowadzenie księgi inwentarzowej konta 011;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9"/>
        </w:tabs>
        <w:spacing w:line="240" w:lineRule="auto"/>
        <w:ind w:left="780" w:hanging="340"/>
      </w:pPr>
      <w:r>
        <w:t>Prowadzenie urządzeń księgowych syntetycznych i analitycznych dotyczących wy datków i</w:t>
      </w:r>
      <w:r>
        <w:br/>
        <w:t>dochodów budżetowych.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04"/>
        </w:tabs>
        <w:spacing w:line="240" w:lineRule="auto"/>
        <w:ind w:firstLine="400"/>
      </w:pPr>
      <w:r>
        <w:t>Prowadzenie urzą</w:t>
      </w:r>
      <w:r>
        <w:t>dzeń księgowych analitycznie:</w:t>
      </w:r>
    </w:p>
    <w:p w:rsidR="00150EAC" w:rsidRDefault="00DA6DA0">
      <w:pPr>
        <w:pStyle w:val="Teksttreci0"/>
        <w:numPr>
          <w:ilvl w:val="0"/>
          <w:numId w:val="4"/>
        </w:numPr>
        <w:tabs>
          <w:tab w:val="left" w:pos="1038"/>
        </w:tabs>
        <w:spacing w:line="240" w:lineRule="auto"/>
        <w:ind w:firstLine="780"/>
      </w:pPr>
      <w:r>
        <w:t>ewidencja środków trwałych</w:t>
      </w:r>
    </w:p>
    <w:p w:rsidR="00150EAC" w:rsidRDefault="00DA6DA0">
      <w:pPr>
        <w:pStyle w:val="Teksttreci0"/>
        <w:numPr>
          <w:ilvl w:val="0"/>
          <w:numId w:val="4"/>
        </w:numPr>
        <w:tabs>
          <w:tab w:val="left" w:pos="1038"/>
        </w:tabs>
        <w:spacing w:after="280" w:line="240" w:lineRule="auto"/>
        <w:ind w:firstLine="780"/>
      </w:pPr>
      <w:r>
        <w:t>ewidencja wpłat wadium osób fizycznych- rozliczenie</w:t>
      </w:r>
      <w:r>
        <w:br w:type="page"/>
      </w:r>
    </w:p>
    <w:p w:rsidR="00150EAC" w:rsidRDefault="00DA6DA0">
      <w:pPr>
        <w:pStyle w:val="Teksttreci0"/>
        <w:numPr>
          <w:ilvl w:val="0"/>
          <w:numId w:val="4"/>
        </w:numPr>
        <w:tabs>
          <w:tab w:val="left" w:pos="1078"/>
        </w:tabs>
        <w:spacing w:line="240" w:lineRule="auto"/>
        <w:ind w:firstLine="820"/>
      </w:pPr>
      <w:r>
        <w:lastRenderedPageBreak/>
        <w:t>ewidencja wpłat wadium i zabezpieczeń gwarancyjnych - rozliczenie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71"/>
        </w:tabs>
        <w:spacing w:line="240" w:lineRule="auto"/>
        <w:ind w:firstLine="480"/>
      </w:pPr>
      <w:r>
        <w:t>Sporządzanie wypłat diet radnym.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71"/>
        </w:tabs>
        <w:spacing w:line="240" w:lineRule="auto"/>
        <w:ind w:firstLine="480"/>
      </w:pPr>
      <w:r>
        <w:t xml:space="preserve">Naliczanie ekwiwalentu za udział w </w:t>
      </w:r>
      <w:r>
        <w:t>akcjach i szkoleniach OSP.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71"/>
        </w:tabs>
        <w:spacing w:line="240" w:lineRule="auto"/>
        <w:ind w:firstLine="480"/>
      </w:pPr>
      <w:r>
        <w:t>Prowadzenie urządzeń księgowych analitycznych do konta 013:</w:t>
      </w:r>
    </w:p>
    <w:p w:rsidR="00150EAC" w:rsidRDefault="00DA6DA0">
      <w:pPr>
        <w:pStyle w:val="Teksttreci0"/>
        <w:spacing w:line="240" w:lineRule="auto"/>
        <w:ind w:firstLine="820"/>
      </w:pPr>
      <w:r>
        <w:t>-ewidencja zakupu pozostałych środków trwałych- rozliczenie inwentaryzacji</w:t>
      </w:r>
    </w:p>
    <w:p w:rsidR="00150EAC" w:rsidRDefault="00DA6DA0">
      <w:pPr>
        <w:pStyle w:val="Teksttreci0"/>
        <w:numPr>
          <w:ilvl w:val="0"/>
          <w:numId w:val="5"/>
        </w:numPr>
        <w:tabs>
          <w:tab w:val="left" w:pos="1078"/>
        </w:tabs>
        <w:spacing w:line="240" w:lineRule="auto"/>
        <w:ind w:firstLine="820"/>
      </w:pPr>
      <w:r>
        <w:t>ewidencja zakupu paliwa -rozliczenie wg kart drogowych</w:t>
      </w:r>
    </w:p>
    <w:p w:rsidR="00150EAC" w:rsidRDefault="00DA6DA0">
      <w:pPr>
        <w:pStyle w:val="Teksttreci0"/>
        <w:numPr>
          <w:ilvl w:val="0"/>
          <w:numId w:val="5"/>
        </w:numPr>
        <w:tabs>
          <w:tab w:val="left" w:pos="1081"/>
        </w:tabs>
        <w:spacing w:line="240" w:lineRule="auto"/>
        <w:ind w:firstLine="820"/>
      </w:pPr>
      <w:r>
        <w:t>ewidencja i rozliczenie prac społecznie</w:t>
      </w:r>
      <w:r>
        <w:t xml:space="preserve"> użytecznych</w:t>
      </w:r>
    </w:p>
    <w:p w:rsidR="00150EAC" w:rsidRDefault="00DA6DA0">
      <w:pPr>
        <w:pStyle w:val="Teksttreci0"/>
        <w:numPr>
          <w:ilvl w:val="0"/>
          <w:numId w:val="2"/>
        </w:numPr>
        <w:tabs>
          <w:tab w:val="left" w:pos="871"/>
        </w:tabs>
        <w:spacing w:after="260" w:line="240" w:lineRule="auto"/>
        <w:ind w:firstLine="480"/>
      </w:pPr>
      <w:r>
        <w:t>Sporządzanie przelewów.</w:t>
      </w:r>
    </w:p>
    <w:p w:rsidR="00150EAC" w:rsidRDefault="00DA6DA0">
      <w:pPr>
        <w:pStyle w:val="Nagwek30"/>
        <w:keepNext/>
        <w:keepLines/>
        <w:numPr>
          <w:ilvl w:val="0"/>
          <w:numId w:val="1"/>
        </w:numPr>
        <w:tabs>
          <w:tab w:val="left" w:pos="380"/>
        </w:tabs>
        <w:spacing w:line="264" w:lineRule="auto"/>
      </w:pPr>
      <w:bookmarkStart w:id="3" w:name="bookmark6"/>
      <w:r>
        <w:t>Wymagane dokumenty:</w:t>
      </w:r>
      <w:bookmarkEnd w:id="3"/>
    </w:p>
    <w:p w:rsidR="00150EAC" w:rsidRDefault="00DA6DA0">
      <w:pPr>
        <w:pStyle w:val="Teksttreci0"/>
        <w:numPr>
          <w:ilvl w:val="0"/>
          <w:numId w:val="6"/>
        </w:numPr>
        <w:tabs>
          <w:tab w:val="left" w:pos="871"/>
        </w:tabs>
        <w:spacing w:line="264" w:lineRule="auto"/>
        <w:ind w:firstLine="480"/>
      </w:pPr>
      <w:r>
        <w:t>podanie</w:t>
      </w:r>
    </w:p>
    <w:p w:rsidR="00150EAC" w:rsidRDefault="00DA6DA0">
      <w:pPr>
        <w:pStyle w:val="Teksttreci0"/>
        <w:numPr>
          <w:ilvl w:val="0"/>
          <w:numId w:val="6"/>
        </w:numPr>
        <w:tabs>
          <w:tab w:val="left" w:pos="871"/>
        </w:tabs>
        <w:spacing w:line="264" w:lineRule="auto"/>
        <w:ind w:firstLine="480"/>
      </w:pPr>
      <w:r>
        <w:t>kwestionariusz osobowy,</w:t>
      </w:r>
    </w:p>
    <w:p w:rsidR="00150EAC" w:rsidRDefault="00DA6DA0">
      <w:pPr>
        <w:pStyle w:val="Teksttreci0"/>
        <w:numPr>
          <w:ilvl w:val="0"/>
          <w:numId w:val="6"/>
        </w:numPr>
        <w:tabs>
          <w:tab w:val="left" w:pos="889"/>
        </w:tabs>
        <w:spacing w:line="264" w:lineRule="auto"/>
        <w:ind w:left="820" w:hanging="300"/>
        <w:jc w:val="both"/>
      </w:pPr>
      <w:r>
        <w:t>dokumenty potwierdzające spełnianie wymagań niezbędnych, o których mowa w pkt. 1</w:t>
      </w:r>
      <w:r>
        <w:br/>
        <w:t>ogłoszenia,</w:t>
      </w:r>
    </w:p>
    <w:p w:rsidR="00150EAC" w:rsidRDefault="00DA6DA0">
      <w:pPr>
        <w:pStyle w:val="Teksttreci0"/>
        <w:numPr>
          <w:ilvl w:val="0"/>
          <w:numId w:val="6"/>
        </w:numPr>
        <w:tabs>
          <w:tab w:val="left" w:pos="904"/>
        </w:tabs>
        <w:spacing w:line="264" w:lineRule="auto"/>
        <w:ind w:left="820" w:hanging="300"/>
        <w:jc w:val="both"/>
      </w:pPr>
      <w:r>
        <w:t xml:space="preserve">inne dokumenty o posiadanych kwalifikacjach, </w:t>
      </w:r>
      <w:r>
        <w:t>umiejętnościach i spełnianiu wymagań</w:t>
      </w:r>
      <w:r>
        <w:br/>
        <w:t xml:space="preserve">preferowanych, o których mowa w pkt.2 </w:t>
      </w:r>
      <w:proofErr w:type="gramStart"/>
      <w:r>
        <w:t>ogłoszenia,*</w:t>
      </w:r>
      <w:proofErr w:type="gramEnd"/>
      <w:r>
        <w:t>*</w:t>
      </w:r>
    </w:p>
    <w:p w:rsidR="00150EAC" w:rsidRDefault="00DA6DA0">
      <w:pPr>
        <w:pStyle w:val="Teksttreci0"/>
        <w:numPr>
          <w:ilvl w:val="0"/>
          <w:numId w:val="6"/>
        </w:numPr>
        <w:tabs>
          <w:tab w:val="left" w:pos="886"/>
        </w:tabs>
        <w:spacing w:after="540" w:line="264" w:lineRule="auto"/>
        <w:ind w:left="820" w:hanging="300"/>
        <w:jc w:val="both"/>
      </w:pPr>
      <w:r>
        <w:t>oświadczenie o treści: Wyrażam zgodę na przetwarzanie moich danych osobowych</w:t>
      </w:r>
      <w:r>
        <w:br/>
        <w:t>zawartych w ofercie pracy dla potrzeb niezbędnych do realizacji procesu rekrutacji</w:t>
      </w:r>
      <w:r>
        <w:br/>
        <w:t>zgodnie</w:t>
      </w:r>
      <w:r>
        <w:t xml:space="preserve"> z Ustawą z dnia 10.05.2018 r. o ochronie danych osobowych (Dz.U. z 2019 r.,</w:t>
      </w:r>
      <w:r>
        <w:br/>
        <w:t>poz.1781) oraz ustawą z dnia 22.03.1990 r. o pracownikach samorządowych (Dz.U. z</w:t>
      </w:r>
      <w:r>
        <w:br/>
        <w:t>2019</w:t>
      </w:r>
      <w:proofErr w:type="gramStart"/>
      <w:r>
        <w:t>r.,poz.</w:t>
      </w:r>
      <w:proofErr w:type="gramEnd"/>
      <w:r>
        <w:t xml:space="preserve"> 1282)”.</w:t>
      </w:r>
    </w:p>
    <w:p w:rsidR="00150EAC" w:rsidRDefault="00DA6DA0">
      <w:pPr>
        <w:pStyle w:val="Teksttreci0"/>
        <w:numPr>
          <w:ilvl w:val="0"/>
          <w:numId w:val="1"/>
        </w:numPr>
        <w:tabs>
          <w:tab w:val="left" w:pos="376"/>
        </w:tabs>
        <w:spacing w:line="264" w:lineRule="auto"/>
      </w:pPr>
      <w:r>
        <w:rPr>
          <w:b/>
          <w:bCs/>
        </w:rPr>
        <w:t>Termin, miejsce i sposób składania dokumentów aplikacyjnych:</w:t>
      </w:r>
    </w:p>
    <w:p w:rsidR="00150EAC" w:rsidRDefault="00DA6DA0">
      <w:pPr>
        <w:pStyle w:val="Nagwek10"/>
        <w:keepNext/>
        <w:keepLines/>
        <w:numPr>
          <w:ilvl w:val="0"/>
          <w:numId w:val="7"/>
        </w:numPr>
        <w:tabs>
          <w:tab w:val="left" w:pos="871"/>
        </w:tabs>
      </w:pPr>
      <w:bookmarkStart w:id="4" w:name="bookmark8"/>
      <w:r>
        <w:rPr>
          <w:b w:val="0"/>
          <w:bCs w:val="0"/>
          <w:sz w:val="22"/>
          <w:szCs w:val="22"/>
        </w:rPr>
        <w:t xml:space="preserve">termin: </w:t>
      </w:r>
      <w:r>
        <w:t>6.08.2021 r. do godz.13</w:t>
      </w:r>
      <w:r>
        <w:rPr>
          <w:vertAlign w:val="superscript"/>
        </w:rPr>
        <w:t>00</w:t>
      </w:r>
      <w:bookmarkEnd w:id="4"/>
    </w:p>
    <w:p w:rsidR="00150EAC" w:rsidRDefault="00DA6DA0">
      <w:pPr>
        <w:pStyle w:val="Teksttreci0"/>
        <w:numPr>
          <w:ilvl w:val="0"/>
          <w:numId w:val="7"/>
        </w:numPr>
        <w:tabs>
          <w:tab w:val="left" w:pos="907"/>
        </w:tabs>
        <w:spacing w:line="288" w:lineRule="auto"/>
        <w:ind w:left="820" w:hanging="300"/>
        <w:rPr>
          <w:sz w:val="24"/>
          <w:szCs w:val="24"/>
        </w:rPr>
      </w:pPr>
      <w:r>
        <w:t>sposób składania dokumentów aplikacyjnych: osobiście, w zamkniętej kopercie</w:t>
      </w:r>
      <w:r>
        <w:br/>
        <w:t xml:space="preserve">oznaczonej napisem: </w:t>
      </w:r>
      <w:r>
        <w:rPr>
          <w:b/>
          <w:bCs/>
          <w:sz w:val="24"/>
          <w:szCs w:val="24"/>
        </w:rPr>
        <w:t>„Nabór na stanowisko ds. księgowości budżetowej i</w:t>
      </w:r>
      <w:r>
        <w:rPr>
          <w:b/>
          <w:bCs/>
          <w:sz w:val="24"/>
          <w:szCs w:val="24"/>
        </w:rPr>
        <w:br/>
        <w:t>płacowej</w:t>
      </w:r>
    </w:p>
    <w:p w:rsidR="00150EAC" w:rsidRDefault="00DA6DA0">
      <w:pPr>
        <w:pStyle w:val="Teksttreci0"/>
        <w:numPr>
          <w:ilvl w:val="0"/>
          <w:numId w:val="7"/>
        </w:numPr>
        <w:tabs>
          <w:tab w:val="left" w:pos="886"/>
        </w:tabs>
        <w:spacing w:after="260" w:line="264" w:lineRule="auto"/>
        <w:ind w:left="820" w:hanging="300"/>
      </w:pPr>
      <w:r>
        <w:t>miejsce: Biuro Obsługi Interesantów Urzędu Gminy i Miasta w Węglińcu przy u</w:t>
      </w:r>
      <w:r>
        <w:t>l.</w:t>
      </w:r>
      <w:r>
        <w:br/>
        <w:t>Sikorskiego 3, pok. 2, parter.</w:t>
      </w:r>
    </w:p>
    <w:p w:rsidR="00150EAC" w:rsidRDefault="00DA6DA0">
      <w:pPr>
        <w:pStyle w:val="Nagwek30"/>
        <w:keepNext/>
        <w:keepLines/>
        <w:numPr>
          <w:ilvl w:val="0"/>
          <w:numId w:val="1"/>
        </w:numPr>
        <w:tabs>
          <w:tab w:val="left" w:pos="376"/>
        </w:tabs>
        <w:spacing w:line="264" w:lineRule="auto"/>
      </w:pPr>
      <w:bookmarkStart w:id="5" w:name="bookmark10"/>
      <w:r>
        <w:t>Dodatkowe informacje:</w:t>
      </w:r>
      <w:bookmarkEnd w:id="5"/>
    </w:p>
    <w:p w:rsidR="00150EAC" w:rsidRDefault="00DA6DA0">
      <w:pPr>
        <w:pStyle w:val="Teksttreci0"/>
        <w:numPr>
          <w:ilvl w:val="0"/>
          <w:numId w:val="8"/>
        </w:numPr>
        <w:tabs>
          <w:tab w:val="left" w:pos="886"/>
        </w:tabs>
        <w:spacing w:line="264" w:lineRule="auto"/>
        <w:ind w:left="820" w:right="800" w:hanging="300"/>
        <w:jc w:val="both"/>
      </w:pPr>
      <w:r>
        <w:t>wyłoniony kandydat uzyska zatrudnienie w wymiarze pełnego etatu na okres 3</w:t>
      </w:r>
      <w:r>
        <w:br/>
        <w:t>miesięcy</w:t>
      </w:r>
    </w:p>
    <w:p w:rsidR="00150EAC" w:rsidRDefault="00DA6DA0">
      <w:pPr>
        <w:pStyle w:val="Teksttreci0"/>
        <w:numPr>
          <w:ilvl w:val="0"/>
          <w:numId w:val="8"/>
        </w:numPr>
        <w:tabs>
          <w:tab w:val="left" w:pos="907"/>
        </w:tabs>
        <w:spacing w:line="264" w:lineRule="auto"/>
        <w:ind w:left="820" w:right="800" w:hanging="300"/>
        <w:jc w:val="both"/>
      </w:pPr>
      <w:r>
        <w:t xml:space="preserve">po okresie określonym w </w:t>
      </w:r>
      <w:proofErr w:type="spellStart"/>
      <w:r>
        <w:t>ppkt</w:t>
      </w:r>
      <w:proofErr w:type="spellEnd"/>
      <w:r>
        <w:t>. a i sprawdzeniu umiejętności wykonywania zadań</w:t>
      </w:r>
      <w:r>
        <w:br/>
        <w:t xml:space="preserve">określonych w pkt.4 </w:t>
      </w:r>
      <w:r>
        <w:t>ogłoszenia o naborze, przewiduje się zatrudnienie na czas</w:t>
      </w:r>
      <w:r>
        <w:br/>
        <w:t>nieokreślony.</w:t>
      </w:r>
    </w:p>
    <w:p w:rsidR="00150EAC" w:rsidRDefault="00DA6DA0">
      <w:pPr>
        <w:pStyle w:val="Teksttreci0"/>
        <w:numPr>
          <w:ilvl w:val="0"/>
          <w:numId w:val="8"/>
        </w:numPr>
        <w:tabs>
          <w:tab w:val="left" w:pos="889"/>
        </w:tabs>
        <w:spacing w:line="264" w:lineRule="auto"/>
        <w:ind w:left="820" w:right="800" w:hanging="300"/>
        <w:jc w:val="both"/>
      </w:pPr>
      <w:r>
        <w:t xml:space="preserve">lista kandydatów, którzy spełnili wymagania formalne, określone w </w:t>
      </w:r>
      <w:proofErr w:type="spellStart"/>
      <w:proofErr w:type="gramStart"/>
      <w:r>
        <w:t>pkt.l</w:t>
      </w:r>
      <w:proofErr w:type="spellEnd"/>
      <w:proofErr w:type="gramEnd"/>
      <w:r>
        <w:t>, i</w:t>
      </w:r>
      <w:r>
        <w:br/>
        <w:t>zakwalifikowali się do postępowania sprawdzającego zostanie ogłoszona w Biuletynie</w:t>
      </w:r>
      <w:r>
        <w:br/>
        <w:t>Informacji Publicznej Urzę</w:t>
      </w:r>
      <w:r>
        <w:t>du Gminy i Miasta Węgliniec</w:t>
      </w:r>
      <w:r>
        <w:br/>
      </w:r>
      <w:r>
        <w:rPr>
          <w:color w:val="2859A1"/>
          <w:u w:val="single"/>
          <w:lang w:val="en-US" w:eastAsia="en-US" w:bidi="en-US"/>
        </w:rPr>
        <w:t>(</w:t>
      </w:r>
      <w:hyperlink r:id="rId7" w:history="1">
        <w:r>
          <w:rPr>
            <w:color w:val="2859A1"/>
            <w:u w:val="single"/>
            <w:lang w:val="en-US" w:eastAsia="en-US" w:bidi="en-US"/>
          </w:rPr>
          <w:t>www.wegliniec.bip.pbox.pl/public/</w:t>
        </w:r>
      </w:hyperlink>
      <w:r>
        <w:rPr>
          <w:color w:val="2859A1"/>
          <w:lang w:val="en-US" w:eastAsia="en-US" w:bidi="en-US"/>
        </w:rPr>
        <w:t>),</w:t>
      </w:r>
    </w:p>
    <w:p w:rsidR="00150EAC" w:rsidRDefault="00DA6DA0">
      <w:pPr>
        <w:pStyle w:val="Teksttreci0"/>
        <w:numPr>
          <w:ilvl w:val="0"/>
          <w:numId w:val="8"/>
        </w:numPr>
        <w:tabs>
          <w:tab w:val="left" w:pos="904"/>
        </w:tabs>
        <w:spacing w:line="264" w:lineRule="auto"/>
        <w:ind w:left="820" w:right="800" w:hanging="300"/>
        <w:jc w:val="both"/>
      </w:pPr>
      <w:r>
        <w:t>kandydaci spełniający wymogi formalne zostaną telefonicznie poinformowani o</w:t>
      </w:r>
      <w:r>
        <w:br/>
        <w:t>terminie postępowania sprawdzającego,</w:t>
      </w:r>
    </w:p>
    <w:p w:rsidR="00150EAC" w:rsidRDefault="00DA6DA0">
      <w:pPr>
        <w:pStyle w:val="Teksttreci0"/>
        <w:numPr>
          <w:ilvl w:val="0"/>
          <w:numId w:val="8"/>
        </w:numPr>
        <w:tabs>
          <w:tab w:val="left" w:pos="871"/>
        </w:tabs>
        <w:spacing w:line="264" w:lineRule="auto"/>
        <w:ind w:firstLine="480"/>
      </w:pPr>
      <w:r>
        <w:t xml:space="preserve">kryteria oceny </w:t>
      </w:r>
      <w:r>
        <w:t>kandydatów zakwalifikowanych do drugiego etapu naboru:</w:t>
      </w:r>
    </w:p>
    <w:p w:rsidR="00150EAC" w:rsidRDefault="00DA6DA0">
      <w:pPr>
        <w:pStyle w:val="Teksttreci0"/>
        <w:numPr>
          <w:ilvl w:val="0"/>
          <w:numId w:val="9"/>
        </w:numPr>
        <w:tabs>
          <w:tab w:val="left" w:pos="1231"/>
        </w:tabs>
        <w:spacing w:line="264" w:lineRule="auto"/>
        <w:ind w:left="1160" w:hanging="280"/>
      </w:pPr>
      <w:r>
        <w:t>spełnianie wymagań dodatkowych, o których mowa w pkt. 2 „a” ogłoszenia o</w:t>
      </w:r>
      <w:r>
        <w:br/>
        <w:t>naborze - 10 pkt.,</w:t>
      </w:r>
    </w:p>
    <w:p w:rsidR="00150EAC" w:rsidRDefault="00DA6DA0">
      <w:pPr>
        <w:pStyle w:val="Teksttreci0"/>
        <w:numPr>
          <w:ilvl w:val="0"/>
          <w:numId w:val="9"/>
        </w:numPr>
        <w:tabs>
          <w:tab w:val="left" w:pos="1184"/>
        </w:tabs>
        <w:spacing w:line="264" w:lineRule="auto"/>
        <w:ind w:left="1160" w:hanging="360"/>
      </w:pPr>
      <w:r>
        <w:t>test kwalifikacyjny zawierający pytania ze znajomości przepisów, o których mowa</w:t>
      </w:r>
      <w:r>
        <w:br/>
        <w:t>w pkt. 2 „b” ogłoszenia o nab</w:t>
      </w:r>
      <w:r>
        <w:t>orze, -50 pkt.</w:t>
      </w:r>
    </w:p>
    <w:p w:rsidR="00150EAC" w:rsidRDefault="00DA6DA0">
      <w:pPr>
        <w:pStyle w:val="Teksttreci0"/>
        <w:numPr>
          <w:ilvl w:val="0"/>
          <w:numId w:val="9"/>
        </w:numPr>
        <w:tabs>
          <w:tab w:val="left" w:pos="1180"/>
        </w:tabs>
        <w:spacing w:line="264" w:lineRule="auto"/>
        <w:ind w:firstLine="800"/>
      </w:pPr>
      <w:r>
        <w:t>rozmowa kwalifikacyjna - maksymalnie 30 pkt.</w:t>
      </w:r>
    </w:p>
    <w:p w:rsidR="00150EAC" w:rsidRDefault="00DA6DA0">
      <w:pPr>
        <w:pStyle w:val="Teksttreci0"/>
        <w:numPr>
          <w:ilvl w:val="0"/>
          <w:numId w:val="9"/>
        </w:numPr>
        <w:tabs>
          <w:tab w:val="left" w:pos="1184"/>
        </w:tabs>
        <w:spacing w:after="260" w:line="264" w:lineRule="auto"/>
        <w:ind w:firstLine="800"/>
      </w:pPr>
      <w:r>
        <w:t>spełnianie wymagań preferowanych, o których mowa w pkt. 3 „a” ogłoszenia o</w:t>
      </w:r>
      <w:r>
        <w:br w:type="page"/>
      </w:r>
    </w:p>
    <w:p w:rsidR="00150EAC" w:rsidRDefault="00DA6DA0">
      <w:pPr>
        <w:pStyle w:val="Teksttreci0"/>
        <w:ind w:left="1180"/>
      </w:pPr>
      <w:r>
        <w:lastRenderedPageBreak/>
        <w:t>naborze - 10 pkt.,</w:t>
      </w:r>
    </w:p>
    <w:p w:rsidR="00150EAC" w:rsidRDefault="00DA6DA0">
      <w:pPr>
        <w:pStyle w:val="Teksttreci0"/>
        <w:numPr>
          <w:ilvl w:val="0"/>
          <w:numId w:val="8"/>
        </w:numPr>
        <w:tabs>
          <w:tab w:val="left" w:pos="873"/>
        </w:tabs>
        <w:ind w:left="520"/>
      </w:pPr>
      <w:r>
        <w:t>informacja o wyniku naboru będzie ogłoszona na tablicy informacyjnej w Urzędzie</w:t>
      </w:r>
      <w:r>
        <w:br/>
        <w:t xml:space="preserve">Gminy i Miasta w </w:t>
      </w:r>
      <w:r>
        <w:t>Węglińcu przy ul. Sikorskiego 3 oraz w Biuletynie Informacji</w:t>
      </w:r>
      <w:r>
        <w:br/>
        <w:t xml:space="preserve">Publicznej Urzędu Gminy i Miasta Węgliniec </w:t>
      </w:r>
      <w:r>
        <w:rPr>
          <w:color w:val="2859A1"/>
          <w:lang w:val="en-US" w:eastAsia="en-US" w:bidi="en-US"/>
        </w:rPr>
        <w:t>(</w:t>
      </w:r>
      <w:hyperlink r:id="rId8" w:history="1">
        <w:r>
          <w:rPr>
            <w:color w:val="2859A1"/>
            <w:u w:val="single"/>
            <w:lang w:val="en-US" w:eastAsia="en-US" w:bidi="en-US"/>
          </w:rPr>
          <w:t>www.wegliniec.bip.pbox.pl/public/</w:t>
        </w:r>
      </w:hyperlink>
      <w:r>
        <w:rPr>
          <w:color w:val="2859A1"/>
          <w:lang w:val="en-US" w:eastAsia="en-US" w:bidi="en-US"/>
        </w:rPr>
        <w:t>),</w:t>
      </w:r>
      <w:r>
        <w:rPr>
          <w:color w:val="2859A1"/>
          <w:lang w:val="en-US" w:eastAsia="en-US" w:bidi="en-US"/>
        </w:rPr>
        <w:br/>
      </w:r>
      <w:r>
        <w:t>g) dokumenty aplikacyjne kandydatów, którzy nie zakwalifikow</w:t>
      </w:r>
      <w:r>
        <w:t>ali się do postępowania</w:t>
      </w:r>
      <w:r>
        <w:br/>
        <w:t>sprawdzającego zostaną odesłane pocztą.</w:t>
      </w:r>
    </w:p>
    <w:p w:rsidR="00150EAC" w:rsidRDefault="00DA6DA0">
      <w:pPr>
        <w:pStyle w:val="Teksttreci0"/>
        <w:numPr>
          <w:ilvl w:val="0"/>
          <w:numId w:val="10"/>
        </w:numPr>
        <w:tabs>
          <w:tab w:val="left" w:pos="873"/>
        </w:tabs>
        <w:spacing w:after="540"/>
        <w:ind w:left="880" w:hanging="360"/>
      </w:pPr>
      <w:r>
        <w:t>RODO - Klauzula informacyjna o przetwarzaniu danych osobowych kandydatów do</w:t>
      </w:r>
      <w:r>
        <w:br/>
        <w:t>zatrudnienia w Urzędzie Gminy i Miasta Węgliniec dostępna jest na stronie</w:t>
      </w:r>
      <w:r>
        <w:br/>
        <w:t>internetowej Urzędu Gminy i Miasta Węglini</w:t>
      </w:r>
      <w:r>
        <w:t>ec pod adresem -</w:t>
      </w:r>
      <w:r>
        <w:br/>
      </w:r>
      <w:hyperlink r:id="rId9" w:history="1">
        <w:r>
          <w:rPr>
            <w:color w:val="2859A1"/>
            <w:u w:val="single"/>
            <w:lang w:val="en-US" w:eastAsia="en-US" w:bidi="en-US"/>
          </w:rPr>
          <w:t>http://www.wegliniec.pl/index.php/pl/rodo/rodo-2</w:t>
        </w:r>
      </w:hyperlink>
    </w:p>
    <w:p w:rsidR="00150EAC" w:rsidRDefault="00DA6DA0">
      <w:pPr>
        <w:pStyle w:val="Teksttreci0"/>
        <w:spacing w:after="1100" w:line="240" w:lineRule="auto"/>
      </w:pPr>
      <w:r>
        <w:t>Węgliniec, 26-07-2021 r.</w:t>
      </w:r>
    </w:p>
    <w:p w:rsidR="00150EAC" w:rsidRDefault="00DA6DA0">
      <w:pPr>
        <w:pStyle w:val="Teksttreci20"/>
        <w:numPr>
          <w:ilvl w:val="0"/>
          <w:numId w:val="11"/>
        </w:numPr>
        <w:tabs>
          <w:tab w:val="left" w:pos="224"/>
        </w:tabs>
        <w:spacing w:after="0"/>
      </w:pPr>
      <w:r>
        <w:t>dowód osobisty należy przedłożyć do wglądu w przypadku zakwalifikowania do drugiego etapu naboru</w:t>
      </w:r>
    </w:p>
    <w:p w:rsidR="00150EAC" w:rsidRDefault="00DA6DA0">
      <w:pPr>
        <w:pStyle w:val="Teksttreci20"/>
        <w:numPr>
          <w:ilvl w:val="0"/>
          <w:numId w:val="11"/>
        </w:numPr>
        <w:tabs>
          <w:tab w:val="left" w:pos="231"/>
        </w:tabs>
      </w:pPr>
      <w:r>
        <w:t>* kse</w:t>
      </w:r>
      <w:r>
        <w:t>rokopie dokumentów wymaganych do naboru można wykonać w tut. Urzędzie nieodpłatnie przed złożeniem</w:t>
      </w:r>
      <w:r>
        <w:br/>
        <w:t>dokumentów aplikacyjnych.</w:t>
      </w:r>
    </w:p>
    <w:p w:rsidR="00150EAC" w:rsidRDefault="00150EAC">
      <w:pPr>
        <w:pStyle w:val="Teksttreci40"/>
      </w:pPr>
      <w:bookmarkStart w:id="6" w:name="_GoBack"/>
      <w:bookmarkEnd w:id="6"/>
    </w:p>
    <w:sectPr w:rsidR="00150EAC">
      <w:pgSz w:w="11900" w:h="16840"/>
      <w:pgMar w:top="342" w:right="574" w:bottom="1325" w:left="1270" w:header="0" w:footer="89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DA0" w:rsidRDefault="00DA6DA0">
      <w:r>
        <w:separator/>
      </w:r>
    </w:p>
  </w:endnote>
  <w:endnote w:type="continuationSeparator" w:id="0">
    <w:p w:rsidR="00DA6DA0" w:rsidRDefault="00DA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DA0" w:rsidRDefault="00DA6DA0"/>
  </w:footnote>
  <w:footnote w:type="continuationSeparator" w:id="0">
    <w:p w:rsidR="00DA6DA0" w:rsidRDefault="00DA6D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A02D5"/>
    <w:multiLevelType w:val="multilevel"/>
    <w:tmpl w:val="98C8B3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86485B"/>
    <w:multiLevelType w:val="multilevel"/>
    <w:tmpl w:val="396A08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A63FB8"/>
    <w:multiLevelType w:val="multilevel"/>
    <w:tmpl w:val="7688A8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777B71"/>
    <w:multiLevelType w:val="multilevel"/>
    <w:tmpl w:val="CE1C85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7339B0"/>
    <w:multiLevelType w:val="multilevel"/>
    <w:tmpl w:val="86283D42"/>
    <w:lvl w:ilvl="0">
      <w:start w:val="8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26355F"/>
    <w:multiLevelType w:val="multilevel"/>
    <w:tmpl w:val="70B2C1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5F0A01"/>
    <w:multiLevelType w:val="multilevel"/>
    <w:tmpl w:val="D4AEA42C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1238F0"/>
    <w:multiLevelType w:val="multilevel"/>
    <w:tmpl w:val="40E60F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1C0111"/>
    <w:multiLevelType w:val="multilevel"/>
    <w:tmpl w:val="41ACE0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B14DEC"/>
    <w:multiLevelType w:val="multilevel"/>
    <w:tmpl w:val="1564213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FCE2D86"/>
    <w:multiLevelType w:val="multilevel"/>
    <w:tmpl w:val="60D654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7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AC"/>
    <w:rsid w:val="00150EAC"/>
    <w:rsid w:val="00B859B6"/>
    <w:rsid w:val="00DA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0AC7"/>
  <w15:docId w15:val="{166DE5E2-61E3-4435-9757-C038478F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2839D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B7CD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E2839D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200"/>
      <w:ind w:left="3580"/>
    </w:pPr>
    <w:rPr>
      <w:rFonts w:ascii="Arial" w:eastAsia="Arial" w:hAnsi="Arial" w:cs="Arial"/>
      <w:color w:val="E2839D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40" w:line="199" w:lineRule="auto"/>
      <w:jc w:val="center"/>
    </w:pPr>
    <w:rPr>
      <w:rFonts w:ascii="Times New Roman" w:eastAsia="Times New Roman" w:hAnsi="Times New Roman" w:cs="Times New Roman"/>
      <w:color w:val="EFB7CD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228" w:lineRule="auto"/>
      <w:jc w:val="center"/>
      <w:outlineLvl w:val="1"/>
    </w:pPr>
    <w:rPr>
      <w:rFonts w:ascii="Times New Roman" w:eastAsia="Times New Roman" w:hAnsi="Times New Roman" w:cs="Times New Roman"/>
      <w:smallCaps/>
      <w:sz w:val="32"/>
      <w:szCs w:val="3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line="252" w:lineRule="auto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ind w:firstLine="480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20">
    <w:name w:val="Tekst treści (2)"/>
    <w:basedOn w:val="Normalny"/>
    <w:link w:val="Teksttreci2"/>
    <w:pPr>
      <w:spacing w:after="880" w:line="262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40">
    <w:name w:val="Tekst treści (4)"/>
    <w:basedOn w:val="Normalny"/>
    <w:link w:val="Teksttreci4"/>
    <w:rPr>
      <w:rFonts w:ascii="Franklin Gothic Medium Cond" w:eastAsia="Franklin Gothic Medium Cond" w:hAnsi="Franklin Gothic Medium Cond" w:cs="Franklin Gothic Medium Cond"/>
      <w:color w:val="E2839D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4988</Characters>
  <Application>Microsoft Office Word</Application>
  <DocSecurity>0</DocSecurity>
  <Lines>41</Lines>
  <Paragraphs>11</Paragraphs>
  <ScaleCrop>false</ScaleCrop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KM_C224e-20210726154341</dc:title>
  <dc:subject/>
  <dc:creator/>
  <cp:keywords/>
  <cp:lastModifiedBy>ABC</cp:lastModifiedBy>
  <cp:revision>2</cp:revision>
  <dcterms:created xsi:type="dcterms:W3CDTF">2021-07-27T06:43:00Z</dcterms:created>
  <dcterms:modified xsi:type="dcterms:W3CDTF">2021-07-27T06:44:00Z</dcterms:modified>
</cp:coreProperties>
</file>