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F3A4" w14:textId="77777777" w:rsidR="00A77B3E" w:rsidRDefault="00231293">
      <w:pPr>
        <w:jc w:val="center"/>
        <w:rPr>
          <w:b/>
          <w:caps/>
        </w:rPr>
      </w:pPr>
      <w:r>
        <w:rPr>
          <w:b/>
          <w:caps/>
        </w:rPr>
        <w:t>Uchwała Nr 559/XXXVII/21</w:t>
      </w:r>
      <w:r>
        <w:rPr>
          <w:b/>
          <w:caps/>
        </w:rPr>
        <w:br/>
        <w:t>Rady Miejskiej Węglińca</w:t>
      </w:r>
    </w:p>
    <w:p w14:paraId="35D1AE59" w14:textId="77777777" w:rsidR="00A77B3E" w:rsidRDefault="00231293">
      <w:pPr>
        <w:spacing w:before="280" w:after="280"/>
        <w:jc w:val="center"/>
        <w:rPr>
          <w:b/>
          <w:caps/>
        </w:rPr>
      </w:pPr>
      <w:r>
        <w:t>z dnia 22 lipca 2021 r.</w:t>
      </w:r>
    </w:p>
    <w:p w14:paraId="481A6905" w14:textId="77777777" w:rsidR="00A77B3E" w:rsidRDefault="00231293">
      <w:pPr>
        <w:keepNext/>
        <w:spacing w:after="480"/>
        <w:jc w:val="center"/>
      </w:pPr>
      <w:r>
        <w:rPr>
          <w:b/>
        </w:rPr>
        <w:t>w sprawie uchwalenia miejscowego planu zagospodarowania przestrzennego dla terenu kopalni w osadzie Zielonka (obręb Stary Węgliniec)</w:t>
      </w:r>
    </w:p>
    <w:p w14:paraId="383BB2BE" w14:textId="77777777" w:rsidR="00A77B3E" w:rsidRDefault="00231293">
      <w:pPr>
        <w:keepLines/>
        <w:spacing w:before="120" w:after="120"/>
        <w:ind w:firstLine="227"/>
      </w:pPr>
      <w:r>
        <w:t>Na podstawie art. 18 ust. 2 pkt. 5 ustawy z dnia 8 marca 1990 r. o samorządzie gminnym (Dz. U. z 2020 r. poz. 713, z </w:t>
      </w:r>
      <w:proofErr w:type="spellStart"/>
      <w:r>
        <w:t>późn</w:t>
      </w:r>
      <w:proofErr w:type="spellEnd"/>
      <w:r>
        <w:t>. zm.), art. 3, 20 i 27 ustawy z dnia 27 marca 2003r. o planowaniu i zagospodarowaniu przestrzennym (Dz. U. z 2021r. poz. 741, z </w:t>
      </w:r>
      <w:proofErr w:type="spellStart"/>
      <w:r>
        <w:t>późn</w:t>
      </w:r>
      <w:proofErr w:type="spellEnd"/>
      <w:r>
        <w:t>. zmianami), w związku z uchwałą Nr 997/XLII/18 Rady Miejskiej Węglińca z dnia 26.06.2018 r. w sprawie przystąpienia do sporządzenia miejscowego planu zagospodarowania przestrzennego dla terenu kopalni w osadzie Zielonka (obręb Stary Węgliniec) oraz po stwierdzeniu, że plan nie narusza ustaleń zmiany studium uwarunkowań i kierunków zagospodarowania przestrzennego Miasta i Gminy Węgliniec przyjętej uchwałą nr 123/X/2015 Rady Miejskiej w Węglińcu z dnia 29 września 2015 r., Rada Miejska w Węglińcu uchwala, co następuje:</w:t>
      </w:r>
    </w:p>
    <w:p w14:paraId="6544F944" w14:textId="77777777" w:rsidR="00A77B3E" w:rsidRDefault="00231293">
      <w:pPr>
        <w:keepNext/>
        <w:keepLines/>
        <w:spacing w:before="280" w:after="280"/>
        <w:ind w:firstLine="227"/>
        <w:jc w:val="center"/>
      </w:pPr>
      <w:r>
        <w:rPr>
          <w:b/>
        </w:rPr>
        <w:t>Rozdział 1.</w:t>
      </w:r>
    </w:p>
    <w:p w14:paraId="221B822B" w14:textId="77777777" w:rsidR="00A77B3E" w:rsidRDefault="00231293">
      <w:pPr>
        <w:keepLines/>
        <w:spacing w:before="120" w:after="120"/>
        <w:ind w:firstLine="340"/>
      </w:pPr>
      <w:r>
        <w:rPr>
          <w:b/>
        </w:rPr>
        <w:t>§ 1. </w:t>
      </w:r>
      <w:r>
        <w:t>1. Uchwala się miejscowy plan zagospodarowania przestrzennego dla terenu kopalni w osadzie Zielonka (obręb Stary Węgliniec) zwany dalej planem miejscowym.</w:t>
      </w:r>
    </w:p>
    <w:p w14:paraId="145D64A5" w14:textId="77777777" w:rsidR="00A77B3E" w:rsidRDefault="00231293">
      <w:pPr>
        <w:keepLines/>
        <w:spacing w:before="120" w:after="120"/>
        <w:ind w:firstLine="340"/>
      </w:pPr>
      <w:r>
        <w:t>2. Integralną częścią planu miejscowego jest rysunek planu w skali 1: 2000 stanowiący załącznik nr 1 do uchwały.</w:t>
      </w:r>
    </w:p>
    <w:p w14:paraId="5DEACA2F" w14:textId="77777777" w:rsidR="00A77B3E" w:rsidRDefault="00231293">
      <w:pPr>
        <w:keepLines/>
        <w:spacing w:before="120" w:after="120"/>
        <w:ind w:firstLine="340"/>
      </w:pPr>
      <w:r>
        <w:t>3. Załącznikami do niniejszej uchwały są:</w:t>
      </w:r>
    </w:p>
    <w:p w14:paraId="135B486A" w14:textId="77777777" w:rsidR="00A77B3E" w:rsidRDefault="00231293">
      <w:pPr>
        <w:spacing w:before="120" w:after="120"/>
        <w:ind w:left="340" w:hanging="227"/>
      </w:pPr>
      <w:r>
        <w:t>1) rozstrzygnięcie o sposobie realizacji zapisanych w planie miejscowym inwestycji z zakresu infrastruktury technicznej, które należą do zadań własnych gminy oraz o zasadach ich finansowania zgodnie z przepisami o finansach publicznych - załącznik nr 2;</w:t>
      </w:r>
    </w:p>
    <w:p w14:paraId="2FF5CE18" w14:textId="77777777" w:rsidR="00A77B3E" w:rsidRDefault="00231293">
      <w:pPr>
        <w:spacing w:before="120" w:after="120"/>
        <w:ind w:left="340" w:hanging="227"/>
      </w:pPr>
      <w:r>
        <w:t>2) rozstrzygnięcie o sposobie rozpatrzenia uwag wniesionych do projektu planu miejscowego - załącznik nr 3.</w:t>
      </w:r>
    </w:p>
    <w:p w14:paraId="03F0426B" w14:textId="77777777" w:rsidR="00A77B3E" w:rsidRDefault="00231293">
      <w:pPr>
        <w:spacing w:before="120" w:after="120"/>
        <w:ind w:left="340" w:hanging="227"/>
      </w:pPr>
      <w:r>
        <w:t>3) dane przestrzenne, o których mowa w art. 67a ust. 2 ustawy z dnia 27 marca 2003 roku                       o planowaniu i zagospodarowaniu przestrzennym - załącznik nr 4.</w:t>
      </w:r>
    </w:p>
    <w:p w14:paraId="3330B23A" w14:textId="77777777" w:rsidR="00A77B3E" w:rsidRDefault="00231293">
      <w:pPr>
        <w:keepLines/>
        <w:spacing w:before="120" w:after="120"/>
        <w:ind w:firstLine="340"/>
      </w:pPr>
      <w:r>
        <w:rPr>
          <w:b/>
        </w:rPr>
        <w:t>§ 2. </w:t>
      </w:r>
      <w:r>
        <w:t>1. Plan miejscowy obejmuje teren kopalni w osadzie Zielonka położonej w granicach obrębu Stary Węgliniec oraz przyległych terenów leśnych.</w:t>
      </w:r>
    </w:p>
    <w:p w14:paraId="6E322D1D" w14:textId="77777777" w:rsidR="00A77B3E" w:rsidRDefault="00231293">
      <w:pPr>
        <w:keepLines/>
        <w:spacing w:before="120" w:after="120"/>
        <w:ind w:firstLine="340"/>
      </w:pPr>
      <w:r>
        <w:t>2. Granice obszaru objętego planem miejscowym określono na rysunku planu w skali 1: 2 000.</w:t>
      </w:r>
    </w:p>
    <w:p w14:paraId="15F9ADC5" w14:textId="77777777" w:rsidR="00A77B3E" w:rsidRDefault="00231293">
      <w:pPr>
        <w:keepLines/>
        <w:spacing w:before="120" w:after="120"/>
        <w:ind w:firstLine="340"/>
      </w:pPr>
      <w:r>
        <w:rPr>
          <w:b/>
        </w:rPr>
        <w:t>§ . </w:t>
      </w:r>
      <w:r>
        <w:t>3.</w:t>
      </w:r>
    </w:p>
    <w:p w14:paraId="268C1857" w14:textId="77777777" w:rsidR="00A77B3E" w:rsidRDefault="00231293">
      <w:pPr>
        <w:keepLines/>
        <w:spacing w:before="120" w:after="120"/>
        <w:ind w:firstLine="340"/>
      </w:pPr>
      <w:r>
        <w:t>1. Obowiązującymi ustaleniami planu miejscowego są następujące oznaczenia graficzne rysunku planu:</w:t>
      </w:r>
    </w:p>
    <w:p w14:paraId="678E76CD" w14:textId="77777777" w:rsidR="00A77B3E" w:rsidRDefault="00231293">
      <w:pPr>
        <w:spacing w:before="120" w:after="120"/>
        <w:ind w:left="340" w:hanging="227"/>
      </w:pPr>
      <w:r>
        <w:t>1) granica obszaru objętego planem;</w:t>
      </w:r>
    </w:p>
    <w:p w14:paraId="5F709553" w14:textId="77777777" w:rsidR="00A77B3E" w:rsidRDefault="00231293">
      <w:pPr>
        <w:spacing w:before="120" w:after="120"/>
        <w:ind w:left="340" w:hanging="227"/>
      </w:pPr>
      <w:r>
        <w:t>2) linie rozgraniczające tereny o różnym przeznaczeniu lub różnych zasadach zagospodarowania, wraz z oznaczeniami określającymi przeznaczenie terenów;</w:t>
      </w:r>
    </w:p>
    <w:p w14:paraId="7D1D7ED8" w14:textId="77777777" w:rsidR="00A77B3E" w:rsidRDefault="00231293">
      <w:pPr>
        <w:spacing w:before="120" w:after="120"/>
        <w:ind w:left="340" w:hanging="227"/>
      </w:pPr>
      <w:r>
        <w:t>3) nieprzekraczalne linie zabudowy;</w:t>
      </w:r>
    </w:p>
    <w:p w14:paraId="6F9821AC" w14:textId="77777777" w:rsidR="00A77B3E" w:rsidRDefault="00231293">
      <w:pPr>
        <w:spacing w:before="120" w:after="120"/>
        <w:ind w:left="340" w:hanging="227"/>
      </w:pPr>
      <w:r>
        <w:t>4) pas technologiczny ograniczonego zagospodarowania od istniejącej napowietrznej linii elektroenergetycznej SN 20 </w:t>
      </w:r>
      <w:proofErr w:type="spellStart"/>
      <w:r>
        <w:t>kV</w:t>
      </w:r>
      <w:proofErr w:type="spellEnd"/>
      <w:r>
        <w:t>;</w:t>
      </w:r>
    </w:p>
    <w:p w14:paraId="3A50B168" w14:textId="77777777" w:rsidR="00A77B3E" w:rsidRDefault="00231293">
      <w:pPr>
        <w:keepLines/>
        <w:spacing w:before="120" w:after="120"/>
        <w:ind w:firstLine="340"/>
      </w:pPr>
      <w:r>
        <w:t>2. Pozostałe oznaczenia graficzne rysunku planu mają znaczenie informacyjne i nie stanowią obowiązujących ustaleń planu.</w:t>
      </w:r>
    </w:p>
    <w:p w14:paraId="44B2A83D" w14:textId="77777777" w:rsidR="00A77B3E" w:rsidRDefault="00231293">
      <w:pPr>
        <w:keepLines/>
        <w:spacing w:before="120" w:after="120"/>
        <w:ind w:firstLine="340"/>
      </w:pPr>
      <w:r>
        <w:rPr>
          <w:b/>
        </w:rPr>
        <w:t>§ . </w:t>
      </w:r>
      <w:r>
        <w:t>4. Ilekroć w niniejszej uchwale jest mowa o:</w:t>
      </w:r>
    </w:p>
    <w:p w14:paraId="14ED149D" w14:textId="77777777" w:rsidR="00A77B3E" w:rsidRDefault="00231293">
      <w:pPr>
        <w:spacing w:before="120" w:after="120"/>
        <w:ind w:left="340" w:hanging="227"/>
      </w:pPr>
      <w:r>
        <w:t>1) przepisach odrębnych - należy przez to rozumieć przepisy ustaw wraz z aktami wykonawczymi;</w:t>
      </w:r>
    </w:p>
    <w:p w14:paraId="663C8674" w14:textId="77777777" w:rsidR="00A77B3E" w:rsidRDefault="00231293">
      <w:pPr>
        <w:spacing w:before="120" w:after="120"/>
        <w:ind w:left="340" w:hanging="227"/>
      </w:pPr>
      <w:r>
        <w:t>2) przeznaczeniu podstawowym - należy przez to rozumieć takie przeznaczenie lub funkcję, która przeważa na danym terenie wydzielonym liniami rozgraniczającymi;</w:t>
      </w:r>
    </w:p>
    <w:p w14:paraId="3AFEEB8E" w14:textId="77777777" w:rsidR="00A77B3E" w:rsidRDefault="00231293">
      <w:pPr>
        <w:spacing w:before="120" w:after="120"/>
        <w:ind w:left="340" w:hanging="227"/>
      </w:pPr>
      <w:r>
        <w:lastRenderedPageBreak/>
        <w:t>3) przeznaczeniu uzupełniającym - należy przez to rozumieć rodzaje przeznaczenia lub funkcję inną niż podstawowa, która stanowi uzupełnienie lub wzbogaca funkcję podstawową, jednocześnie nie kolidując z nią lub nie wykluczając możliwości zagospodarowania terenu w sposób określony przeznaczeniem podstawowym;</w:t>
      </w:r>
    </w:p>
    <w:p w14:paraId="609F7123" w14:textId="77777777" w:rsidR="00A77B3E" w:rsidRDefault="00231293">
      <w:pPr>
        <w:spacing w:before="120" w:after="120"/>
        <w:ind w:left="340" w:hanging="227"/>
      </w:pPr>
      <w:r>
        <w:t>4) liniach rozgraniczających - należy przez to rozumieć linie rozdzielające tereny o różnym przeznaczeniu lub różnych zasadach zagospodarowania;</w:t>
      </w:r>
    </w:p>
    <w:p w14:paraId="5FC441A6" w14:textId="77777777" w:rsidR="00A77B3E" w:rsidRDefault="00231293">
      <w:pPr>
        <w:spacing w:before="120" w:after="120"/>
        <w:ind w:left="340" w:hanging="227"/>
      </w:pPr>
      <w:r>
        <w:t>5) nieprzekraczalnych liniach zabudowy - należy przez to rozumieć linie wyznaczające dopuszczalne zbliżenie ściany frontowej budynku do wskazanej linii rozgraniczającej danego terenu, regulacji tej nie podlegają wykusze, zadaszenia wejściowe, rampy i podesty, tarasy bez podpiwniczenia, podziemne części budynków i budowli, schody i okapy oraz budowle, budynki portierni i wag.</w:t>
      </w:r>
    </w:p>
    <w:p w14:paraId="071779C4" w14:textId="77777777" w:rsidR="00A77B3E" w:rsidRDefault="00231293">
      <w:pPr>
        <w:keepNext/>
        <w:jc w:val="center"/>
        <w:rPr>
          <w:u w:color="000000"/>
        </w:rPr>
      </w:pPr>
      <w:r>
        <w:rPr>
          <w:b/>
        </w:rPr>
        <w:t>Rozdział 2.</w:t>
      </w:r>
      <w:r>
        <w:br/>
      </w:r>
      <w:r>
        <w:rPr>
          <w:b/>
        </w:rPr>
        <w:t>Ustalenia ogólne.</w:t>
      </w:r>
    </w:p>
    <w:p w14:paraId="2AA6FC5E" w14:textId="77777777" w:rsidR="00A77B3E" w:rsidRDefault="00231293">
      <w:pPr>
        <w:keepLines/>
        <w:spacing w:before="120" w:after="120"/>
        <w:ind w:firstLine="340"/>
        <w:rPr>
          <w:u w:color="000000"/>
        </w:rPr>
      </w:pPr>
      <w:r>
        <w:rPr>
          <w:b/>
        </w:rPr>
        <w:t>§ . </w:t>
      </w:r>
      <w:r>
        <w:rPr>
          <w:u w:color="000000"/>
        </w:rPr>
        <w:t>5. Ustala się następujące rodzaje przeznaczenia terenów :</w:t>
      </w:r>
    </w:p>
    <w:p w14:paraId="632C6369" w14:textId="77777777" w:rsidR="00A77B3E" w:rsidRDefault="00231293">
      <w:pPr>
        <w:spacing w:before="120" w:after="120"/>
        <w:ind w:left="340" w:hanging="227"/>
        <w:rPr>
          <w:u w:color="000000"/>
        </w:rPr>
      </w:pPr>
      <w:r>
        <w:t>1) </w:t>
      </w:r>
      <w:r>
        <w:rPr>
          <w:u w:color="000000"/>
        </w:rPr>
        <w:t>teren eksploatacji złoża - oznaczony symbolem PG;</w:t>
      </w:r>
    </w:p>
    <w:p w14:paraId="38EE9500" w14:textId="77777777" w:rsidR="00A77B3E" w:rsidRDefault="00231293">
      <w:pPr>
        <w:spacing w:before="120" w:after="120"/>
        <w:ind w:left="340" w:hanging="227"/>
        <w:rPr>
          <w:u w:color="000000"/>
        </w:rPr>
      </w:pPr>
      <w:r>
        <w:t>2) </w:t>
      </w:r>
      <w:r>
        <w:rPr>
          <w:u w:color="000000"/>
        </w:rPr>
        <w:t>tereny lasów – oznaczone symbolem ZL;</w:t>
      </w:r>
    </w:p>
    <w:p w14:paraId="33D70362" w14:textId="77777777" w:rsidR="00A77B3E" w:rsidRDefault="00231293">
      <w:pPr>
        <w:spacing w:before="120" w:after="120"/>
        <w:ind w:left="340" w:hanging="227"/>
        <w:rPr>
          <w:u w:color="000000"/>
        </w:rPr>
      </w:pPr>
      <w:r>
        <w:t>3) </w:t>
      </w:r>
      <w:r>
        <w:rPr>
          <w:u w:color="000000"/>
        </w:rPr>
        <w:t>tereny komunikacji kolejowej – oznaczone symbolem KK;</w:t>
      </w:r>
    </w:p>
    <w:p w14:paraId="5AA98D08" w14:textId="77777777" w:rsidR="00A77B3E" w:rsidRDefault="00231293">
      <w:pPr>
        <w:spacing w:before="120" w:after="120"/>
        <w:ind w:left="340" w:hanging="227"/>
        <w:rPr>
          <w:u w:color="000000"/>
        </w:rPr>
      </w:pPr>
      <w:r>
        <w:t>4) </w:t>
      </w:r>
      <w:r>
        <w:rPr>
          <w:u w:color="000000"/>
        </w:rPr>
        <w:t>teren drogi publicznej klasy zbiorczej – oznaczony symbolem KDZ.</w:t>
      </w:r>
    </w:p>
    <w:p w14:paraId="35946238" w14:textId="77777777" w:rsidR="00A77B3E" w:rsidRDefault="00231293">
      <w:pPr>
        <w:keepLines/>
        <w:spacing w:before="120" w:after="120"/>
        <w:ind w:firstLine="340"/>
        <w:rPr>
          <w:u w:color="000000"/>
        </w:rPr>
      </w:pPr>
      <w:r>
        <w:rPr>
          <w:b/>
        </w:rPr>
        <w:t>§ 6. </w:t>
      </w:r>
      <w:r>
        <w:rPr>
          <w:u w:color="000000"/>
        </w:rPr>
        <w:t>Zasady ochrony dziedzictwa kulturowego i zabytków, w tym krajobrazów kulturowych, oraz dóbr kultury współczesnej</w:t>
      </w:r>
    </w:p>
    <w:p w14:paraId="1888D0EB" w14:textId="77777777" w:rsidR="00A77B3E" w:rsidRDefault="00231293">
      <w:pPr>
        <w:keepLines/>
        <w:spacing w:before="120" w:after="120"/>
        <w:ind w:firstLine="340"/>
        <w:rPr>
          <w:u w:color="000000"/>
        </w:rPr>
      </w:pPr>
      <w:r>
        <w:t>1. </w:t>
      </w:r>
      <w:r>
        <w:rPr>
          <w:u w:color="000000"/>
        </w:rPr>
        <w:t>W granicach obszaru objętego planem nie występują dobra kultury współczesnej.</w:t>
      </w:r>
    </w:p>
    <w:p w14:paraId="53C3814A" w14:textId="77777777" w:rsidR="00A77B3E" w:rsidRDefault="00231293">
      <w:pPr>
        <w:keepLines/>
        <w:spacing w:before="120" w:after="120"/>
        <w:ind w:firstLine="340"/>
        <w:rPr>
          <w:u w:color="000000"/>
        </w:rPr>
      </w:pPr>
      <w:r>
        <w:t>2. </w:t>
      </w:r>
      <w:r>
        <w:rPr>
          <w:u w:color="000000"/>
        </w:rPr>
        <w:t>Ze względu na brak potrzeb nie ustala się wymagań w zakresie kształtowania krajobrazu kulturowego.</w:t>
      </w:r>
    </w:p>
    <w:p w14:paraId="0E43DD63" w14:textId="77777777" w:rsidR="00A77B3E" w:rsidRDefault="00231293">
      <w:pPr>
        <w:keepLines/>
        <w:spacing w:before="120" w:after="120"/>
        <w:ind w:firstLine="340"/>
        <w:rPr>
          <w:u w:color="000000"/>
        </w:rPr>
      </w:pPr>
      <w:r>
        <w:rPr>
          <w:b/>
        </w:rPr>
        <w:t>§ 7. </w:t>
      </w:r>
      <w:r>
        <w:rPr>
          <w:u w:color="000000"/>
        </w:rPr>
        <w:t>W zakresie wymagań wynikających z potrzeb kształtowania przestrzeni publicznych, dla terenu drogi publicznej klasy zbiorczej 1KZD obowiązują następujące ustalenia:</w:t>
      </w:r>
    </w:p>
    <w:p w14:paraId="5C90C8D9" w14:textId="77777777" w:rsidR="00A77B3E" w:rsidRDefault="00231293">
      <w:pPr>
        <w:spacing w:before="120" w:after="120"/>
        <w:ind w:left="340" w:hanging="227"/>
        <w:rPr>
          <w:u w:color="000000"/>
        </w:rPr>
      </w:pPr>
      <w:r>
        <w:t>1) </w:t>
      </w:r>
      <w:r>
        <w:rPr>
          <w:u w:color="000000"/>
        </w:rPr>
        <w:t>dopuszcza się lokalizację infrastruktury technicznej niezwiązanej z drogą na warunkach określonych w przepisach odrębnych;</w:t>
      </w:r>
    </w:p>
    <w:p w14:paraId="39761B47" w14:textId="77777777" w:rsidR="00A77B3E" w:rsidRDefault="00231293">
      <w:pPr>
        <w:spacing w:before="120" w:after="120"/>
        <w:ind w:left="340" w:hanging="227"/>
        <w:rPr>
          <w:u w:color="000000"/>
        </w:rPr>
      </w:pPr>
      <w:r>
        <w:t>2) </w:t>
      </w:r>
      <w:r>
        <w:rPr>
          <w:u w:color="000000"/>
        </w:rPr>
        <w:t>dopuszcza się lokalizację zieleni w formie nie kolidującej z przeznaczeniem podstawowym na warunkach określonych w przepisach odrębnych;</w:t>
      </w:r>
    </w:p>
    <w:p w14:paraId="03014298" w14:textId="77777777" w:rsidR="00A77B3E" w:rsidRDefault="00231293">
      <w:pPr>
        <w:spacing w:before="120" w:after="120"/>
        <w:ind w:left="340" w:hanging="227"/>
        <w:rPr>
          <w:u w:color="000000"/>
        </w:rPr>
      </w:pPr>
      <w:r>
        <w:t>3) </w:t>
      </w:r>
      <w:r>
        <w:rPr>
          <w:u w:color="000000"/>
        </w:rPr>
        <w:t>ustala się zakaz lokalizacji tymczasowych obiektów usługowo-handlowych w liniach rozgraniczających drogi.</w:t>
      </w:r>
    </w:p>
    <w:p w14:paraId="626485DA" w14:textId="77777777" w:rsidR="00A77B3E" w:rsidRDefault="00231293">
      <w:pPr>
        <w:keepLines/>
        <w:spacing w:before="120" w:after="120"/>
        <w:ind w:firstLine="340"/>
        <w:rPr>
          <w:u w:color="000000"/>
        </w:rPr>
      </w:pPr>
      <w:r>
        <w:rPr>
          <w:b/>
        </w:rPr>
        <w:t>§ 8. </w:t>
      </w:r>
      <w:r>
        <w:t>1. </w:t>
      </w:r>
      <w:r>
        <w:rPr>
          <w:u w:color="000000"/>
        </w:rPr>
        <w:t>Napowietrzne linie elektroenergetyczne: ustala się pas technologiczny ograniczonego zagospodarowania od istniejących napowietrznych linii elektroenergetycznych SN 20 </w:t>
      </w:r>
      <w:proofErr w:type="spellStart"/>
      <w:r>
        <w:rPr>
          <w:u w:color="000000"/>
        </w:rPr>
        <w:t>kV</w:t>
      </w:r>
      <w:proofErr w:type="spellEnd"/>
      <w:r>
        <w:rPr>
          <w:u w:color="000000"/>
        </w:rPr>
        <w:t>, w odległości 5 m od osi napowietrznej linii elektroenergetycznej licząc w każdą stronę, w którego granicach obowiązuje:</w:t>
      </w:r>
    </w:p>
    <w:p w14:paraId="456FE4B9" w14:textId="77777777" w:rsidR="00A77B3E" w:rsidRDefault="00231293">
      <w:pPr>
        <w:spacing w:before="120" w:after="120"/>
        <w:ind w:left="340" w:hanging="227"/>
        <w:rPr>
          <w:u w:color="000000"/>
        </w:rPr>
      </w:pPr>
      <w:r>
        <w:t>1) </w:t>
      </w:r>
      <w:r>
        <w:rPr>
          <w:u w:color="000000"/>
        </w:rPr>
        <w:t>zakaz lokalizacji pomieszczeń przeznaczonych na stały pobyt ludzi;</w:t>
      </w:r>
    </w:p>
    <w:p w14:paraId="70A66698" w14:textId="77777777" w:rsidR="00A77B3E" w:rsidRDefault="00231293">
      <w:pPr>
        <w:spacing w:before="120" w:after="120"/>
        <w:ind w:left="340" w:hanging="227"/>
        <w:rPr>
          <w:u w:color="000000"/>
        </w:rPr>
      </w:pPr>
      <w:r>
        <w:t>2) </w:t>
      </w:r>
      <w:r>
        <w:rPr>
          <w:u w:color="000000"/>
        </w:rPr>
        <w:t>zakaz sadzenia drzew i krzewów o wysokości większej niż 3 m,</w:t>
      </w:r>
    </w:p>
    <w:p w14:paraId="3ABAC9CF" w14:textId="77777777" w:rsidR="00A77B3E" w:rsidRDefault="00231293">
      <w:pPr>
        <w:spacing w:before="120" w:after="120"/>
        <w:ind w:left="340" w:hanging="227"/>
        <w:rPr>
          <w:u w:color="000000"/>
        </w:rPr>
      </w:pPr>
      <w:r>
        <w:t>3) </w:t>
      </w:r>
      <w:r>
        <w:rPr>
          <w:u w:color="000000"/>
        </w:rPr>
        <w:t>obowiązek zapewnienia operatorowi sieci dostępu i dojazdu, w tym ciężkim sprzętem, do linii i słupów.</w:t>
      </w:r>
    </w:p>
    <w:p w14:paraId="2ADCD5F4" w14:textId="77777777" w:rsidR="00A77B3E" w:rsidRDefault="00231293">
      <w:pPr>
        <w:keepLines/>
        <w:spacing w:before="120" w:after="120"/>
        <w:ind w:firstLine="340"/>
        <w:rPr>
          <w:u w:color="000000"/>
        </w:rPr>
      </w:pPr>
      <w:r>
        <w:t>2. </w:t>
      </w:r>
      <w:r>
        <w:rPr>
          <w:u w:color="000000"/>
        </w:rPr>
        <w:t>W pasie terenu, w odległości 10 m od linii rozgraniczających terenów komunikacji kolejowej, oznaczonego na rysunku planu symbolami od 1KK do 5KK oraz od granicy obszaru kolejowego graniczącego wzdłuż południowej granicy obszaru objętego planem, lecz nie mniej niż w odległości 20 m od osi skrajnego toru linii kolejowej, obowiązują ograniczenia w zagospodarowaniu i użytkowaniu terenów zgodnie z wymaganiami przepisów odrębnych w zakresie transportu kolejowego.</w:t>
      </w:r>
    </w:p>
    <w:p w14:paraId="7508BD9D" w14:textId="77777777" w:rsidR="00A77B3E" w:rsidRDefault="00231293">
      <w:pPr>
        <w:keepLines/>
        <w:spacing w:before="120" w:after="120"/>
        <w:ind w:firstLine="340"/>
        <w:rPr>
          <w:u w:color="000000"/>
        </w:rPr>
      </w:pPr>
      <w:r>
        <w:t>3. </w:t>
      </w:r>
      <w:r>
        <w:rPr>
          <w:u w:color="000000"/>
        </w:rPr>
        <w:t>Ustala się zakaz zabudowy na terenach lasów oznaczony symbolami 1ZL i 2ZL.</w:t>
      </w:r>
    </w:p>
    <w:p w14:paraId="6B5F3747" w14:textId="77777777" w:rsidR="00A77B3E" w:rsidRDefault="00231293">
      <w:pPr>
        <w:keepLines/>
        <w:spacing w:before="120" w:after="120"/>
        <w:ind w:firstLine="340"/>
        <w:rPr>
          <w:u w:color="000000"/>
        </w:rPr>
      </w:pPr>
      <w:r>
        <w:rPr>
          <w:b/>
        </w:rPr>
        <w:t>§ 9. </w:t>
      </w:r>
      <w:r>
        <w:rPr>
          <w:u w:color="000000"/>
        </w:rPr>
        <w:t>Granice i sposoby zagospodarowania terenów lub obiektów podlegających ochronie</w:t>
      </w:r>
    </w:p>
    <w:p w14:paraId="3ED899C0" w14:textId="77777777" w:rsidR="00A77B3E" w:rsidRDefault="00231293">
      <w:pPr>
        <w:keepLines/>
        <w:spacing w:before="120" w:after="120"/>
        <w:ind w:firstLine="340"/>
        <w:rPr>
          <w:u w:color="000000"/>
        </w:rPr>
      </w:pPr>
      <w:r>
        <w:t>1. </w:t>
      </w:r>
      <w:r>
        <w:rPr>
          <w:u w:color="000000"/>
        </w:rPr>
        <w:t>W granicach obszaru objętego planem znajduje się udokumentowane złoże iłów kamionkowych „</w:t>
      </w:r>
      <w:proofErr w:type="spellStart"/>
      <w:r>
        <w:rPr>
          <w:u w:color="000000"/>
        </w:rPr>
        <w:t>Zebrzydowa-Zachód</w:t>
      </w:r>
      <w:proofErr w:type="spellEnd"/>
      <w:r>
        <w:rPr>
          <w:u w:color="000000"/>
        </w:rPr>
        <w:t xml:space="preserve"> I”.</w:t>
      </w:r>
    </w:p>
    <w:p w14:paraId="168F3770" w14:textId="77777777" w:rsidR="00A77B3E" w:rsidRDefault="00231293">
      <w:pPr>
        <w:keepLines/>
        <w:spacing w:before="120" w:after="120"/>
        <w:ind w:firstLine="340"/>
        <w:rPr>
          <w:u w:color="000000"/>
        </w:rPr>
      </w:pPr>
      <w:r>
        <w:t>2. </w:t>
      </w:r>
      <w:r>
        <w:rPr>
          <w:u w:color="000000"/>
        </w:rPr>
        <w:t>W granicach obszaru objętego planem wyznaczono granice obszaru i terenu górniczego „</w:t>
      </w:r>
      <w:proofErr w:type="spellStart"/>
      <w:r>
        <w:rPr>
          <w:u w:color="000000"/>
        </w:rPr>
        <w:t>Zebrzydowa-Zachód</w:t>
      </w:r>
      <w:proofErr w:type="spellEnd"/>
      <w:r>
        <w:rPr>
          <w:u w:color="000000"/>
        </w:rPr>
        <w:t xml:space="preserve"> I”, w których obowiązują następujące warunki:</w:t>
      </w:r>
    </w:p>
    <w:p w14:paraId="0F4E919E" w14:textId="77777777" w:rsidR="00A77B3E" w:rsidRDefault="00231293">
      <w:pPr>
        <w:spacing w:before="120" w:after="120"/>
        <w:ind w:left="340" w:hanging="227"/>
        <w:rPr>
          <w:color w:val="000000"/>
          <w:u w:color="000000"/>
        </w:rPr>
      </w:pPr>
      <w:r>
        <w:lastRenderedPageBreak/>
        <w:t>1) </w:t>
      </w:r>
      <w:r>
        <w:rPr>
          <w:u w:color="000000"/>
        </w:rPr>
        <w:t xml:space="preserve">w granicach obszaru górniczego przedsiębiorca dysponujący koncesją na prowadzenie prac wydobywczych jest uprawniony do wydobywania kopaliny na zasadach określonych w koncesji z uwzględnieniem wymagań przepisów odrębnych, w szczególności </w:t>
      </w:r>
      <w:r>
        <w:rPr>
          <w:i/>
          <w:color w:val="000000"/>
          <w:u w:color="000000"/>
        </w:rPr>
        <w:t>Prawa geologicznego i górniczego</w:t>
      </w:r>
      <w:r>
        <w:rPr>
          <w:color w:val="000000"/>
          <w:u w:color="000000"/>
        </w:rPr>
        <w:t>.</w:t>
      </w:r>
    </w:p>
    <w:p w14:paraId="54350A47" w14:textId="013915A1" w:rsidR="00A77B3E" w:rsidRDefault="00231293">
      <w:pPr>
        <w:spacing w:before="120" w:after="120"/>
        <w:ind w:left="340" w:hanging="227"/>
        <w:rPr>
          <w:color w:val="000000"/>
          <w:u w:color="000000"/>
        </w:rPr>
      </w:pPr>
      <w:r>
        <w:t>2) </w:t>
      </w:r>
      <w:r>
        <w:rPr>
          <w:color w:val="000000"/>
          <w:u w:color="000000"/>
        </w:rPr>
        <w:t>podczas prowadzenia eksploatacji złoża oraz po jej zakończeniu n</w:t>
      </w:r>
      <w:r w:rsidR="00682FF4">
        <w:rPr>
          <w:color w:val="000000"/>
          <w:u w:color="000000"/>
        </w:rPr>
        <w:t>a</w:t>
      </w:r>
      <w:r>
        <w:rPr>
          <w:color w:val="000000"/>
          <w:u w:color="000000"/>
        </w:rPr>
        <w:t>leży zabezpieczyć skarpy wyrobiska przed procesami osuwiskowymi i erozyjnymi.</w:t>
      </w:r>
    </w:p>
    <w:p w14:paraId="11D82242" w14:textId="77777777" w:rsidR="00A77B3E" w:rsidRDefault="00231293">
      <w:pPr>
        <w:spacing w:before="120" w:after="120"/>
        <w:ind w:left="340" w:hanging="227"/>
        <w:rPr>
          <w:color w:val="000000"/>
          <w:u w:color="000000"/>
        </w:rPr>
      </w:pPr>
      <w:r>
        <w:t>3) </w:t>
      </w:r>
      <w:r>
        <w:rPr>
          <w:color w:val="000000"/>
          <w:u w:color="000000"/>
        </w:rPr>
        <w:t>masy ziemne stanowiące nadkład oraz przerosty złożowe należy zagospodarować w obrębie kopalni w celu ich wykorzystania do rekultywacji terenu;</w:t>
      </w:r>
    </w:p>
    <w:p w14:paraId="2BA6F700" w14:textId="05FF7245" w:rsidR="00A77B3E" w:rsidRDefault="00231293">
      <w:pPr>
        <w:spacing w:before="120" w:after="120"/>
        <w:ind w:left="340" w:hanging="227"/>
        <w:rPr>
          <w:color w:val="000000"/>
          <w:u w:color="000000"/>
        </w:rPr>
      </w:pPr>
      <w:r>
        <w:t>4) </w:t>
      </w:r>
      <w:r>
        <w:rPr>
          <w:color w:val="000000"/>
          <w:u w:color="000000"/>
        </w:rPr>
        <w:t>ustala się po zakończeniu ek</w:t>
      </w:r>
      <w:r w:rsidR="00682FF4">
        <w:rPr>
          <w:color w:val="000000"/>
          <w:u w:color="000000"/>
        </w:rPr>
        <w:t>s</w:t>
      </w:r>
      <w:r>
        <w:rPr>
          <w:color w:val="000000"/>
          <w:u w:color="000000"/>
        </w:rPr>
        <w:t>ploatacji leśny lub wodny kierunek rekultywacji terenu poeksploatacyjnego.</w:t>
      </w:r>
    </w:p>
    <w:p w14:paraId="3F5E773E" w14:textId="77777777" w:rsidR="00A77B3E" w:rsidRDefault="00231293">
      <w:pPr>
        <w:keepLines/>
        <w:spacing w:before="120" w:after="120"/>
        <w:ind w:firstLine="340"/>
        <w:rPr>
          <w:color w:val="000000"/>
          <w:u w:color="000000"/>
        </w:rPr>
      </w:pPr>
      <w:r>
        <w:t>3. </w:t>
      </w:r>
      <w:r>
        <w:rPr>
          <w:color w:val="000000"/>
          <w:u w:color="000000"/>
        </w:rPr>
        <w:t>Ze względu na brak występowania w granicach obszaru objętego planem:</w:t>
      </w:r>
    </w:p>
    <w:p w14:paraId="261160DD" w14:textId="77777777" w:rsidR="00A77B3E" w:rsidRDefault="00231293">
      <w:pPr>
        <w:spacing w:before="120" w:after="120"/>
        <w:ind w:left="340" w:hanging="227"/>
        <w:rPr>
          <w:color w:val="000000"/>
          <w:u w:color="000000"/>
        </w:rPr>
      </w:pPr>
      <w:r>
        <w:t>1) </w:t>
      </w:r>
      <w:r>
        <w:rPr>
          <w:color w:val="000000"/>
          <w:u w:color="000000"/>
        </w:rPr>
        <w:t>obszarów szczególnego zagrożenia powodzią;</w:t>
      </w:r>
    </w:p>
    <w:p w14:paraId="03BDC1E0" w14:textId="77777777" w:rsidR="00A77B3E" w:rsidRDefault="00231293">
      <w:pPr>
        <w:spacing w:before="120" w:after="120"/>
        <w:ind w:left="340" w:hanging="227"/>
        <w:rPr>
          <w:color w:val="000000"/>
          <w:u w:color="000000"/>
        </w:rPr>
      </w:pPr>
      <w:r>
        <w:t>2) </w:t>
      </w:r>
      <w:r>
        <w:rPr>
          <w:color w:val="000000"/>
          <w:u w:color="000000"/>
        </w:rPr>
        <w:t>obszarów osuwania się mas ziemnych;</w:t>
      </w:r>
    </w:p>
    <w:p w14:paraId="21C35BB5" w14:textId="77777777" w:rsidR="00A77B3E" w:rsidRDefault="00231293">
      <w:pPr>
        <w:spacing w:before="120" w:after="120"/>
        <w:ind w:left="340" w:hanging="227"/>
        <w:rPr>
          <w:color w:val="000000"/>
          <w:u w:color="000000"/>
        </w:rPr>
      </w:pPr>
      <w:r>
        <w:t>3) </w:t>
      </w:r>
      <w:r>
        <w:rPr>
          <w:color w:val="000000"/>
          <w:u w:color="000000"/>
        </w:rPr>
        <w:t xml:space="preserve">krajobrazów priorytetowych określonych w audycie krajobrazowym oraz w planach zagospodarowania przestrzennego województwa, nie ustala się wymagań dotyczących </w:t>
      </w:r>
      <w:proofErr w:type="spellStart"/>
      <w:r>
        <w:rPr>
          <w:color w:val="000000"/>
          <w:u w:color="000000"/>
        </w:rPr>
        <w:t>ww</w:t>
      </w:r>
      <w:proofErr w:type="spellEnd"/>
      <w:r>
        <w:rPr>
          <w:color w:val="000000"/>
          <w:u w:color="000000"/>
        </w:rPr>
        <w:t xml:space="preserve"> problematyki.</w:t>
      </w:r>
    </w:p>
    <w:p w14:paraId="5EA20478" w14:textId="77777777" w:rsidR="00A77B3E" w:rsidRDefault="00231293">
      <w:pPr>
        <w:keepLines/>
        <w:spacing w:before="120" w:after="120"/>
        <w:ind w:firstLine="340"/>
        <w:rPr>
          <w:color w:val="000000"/>
          <w:u w:color="000000"/>
        </w:rPr>
      </w:pPr>
      <w:r>
        <w:t>2. </w:t>
      </w:r>
      <w:r>
        <w:rPr>
          <w:color w:val="000000"/>
          <w:u w:color="000000"/>
        </w:rPr>
        <w:t xml:space="preserve">Ze względu na położenie części obszaru objętego planem w granicach </w:t>
      </w:r>
      <w:r>
        <w:rPr>
          <w:i/>
          <w:color w:val="000000"/>
          <w:u w:color="000000"/>
        </w:rPr>
        <w:t>Głównego Zbiornika Wód Podziemnych nr 315 „Chocianów-Gozdnica”</w:t>
      </w:r>
      <w:r>
        <w:rPr>
          <w:color w:val="000000"/>
          <w:u w:color="000000"/>
        </w:rPr>
        <w:t xml:space="preserve"> ustala się zakaz odprowadzania nieoczyszczonych ścieków do wód podziemnych, gruntów oraz wód otwartych.</w:t>
      </w:r>
    </w:p>
    <w:p w14:paraId="08926802" w14:textId="77777777" w:rsidR="00A77B3E" w:rsidRDefault="00231293">
      <w:pPr>
        <w:keepLines/>
        <w:spacing w:before="120" w:after="120"/>
        <w:ind w:firstLine="340"/>
        <w:rPr>
          <w:color w:val="000000"/>
          <w:u w:color="000000"/>
        </w:rPr>
      </w:pPr>
      <w:r>
        <w:rPr>
          <w:b/>
        </w:rPr>
        <w:t>§ 10. </w:t>
      </w:r>
      <w:r>
        <w:rPr>
          <w:color w:val="000000"/>
          <w:u w:color="000000"/>
        </w:rPr>
        <w:t>Zasady ochrony środowiska, przyrody i krajobrazu kulturowego</w:t>
      </w:r>
    </w:p>
    <w:p w14:paraId="73ACC43A" w14:textId="77777777" w:rsidR="00A77B3E" w:rsidRDefault="00231293">
      <w:pPr>
        <w:keepLines/>
        <w:spacing w:before="120" w:after="120"/>
        <w:ind w:firstLine="340"/>
        <w:rPr>
          <w:color w:val="000000"/>
          <w:u w:color="000000"/>
        </w:rPr>
      </w:pPr>
      <w:r>
        <w:t>1. </w:t>
      </w:r>
      <w:r>
        <w:rPr>
          <w:color w:val="000000"/>
          <w:u w:color="000000"/>
        </w:rPr>
        <w:t>Obszar objęty planem znajduje się w całości w granicach Specjalnego Obszaru Ochrony Siedlisk NATURA 2000 – Dyrektywa Siedliskowa „Uroczyska Borów Dolnośląskich” – kod obszaru PLH080027.</w:t>
      </w:r>
    </w:p>
    <w:p w14:paraId="45F0EB6B" w14:textId="77777777" w:rsidR="00A77B3E" w:rsidRDefault="00231293">
      <w:pPr>
        <w:keepLines/>
        <w:spacing w:before="120" w:after="120"/>
        <w:ind w:firstLine="340"/>
        <w:rPr>
          <w:color w:val="000000"/>
          <w:u w:color="000000"/>
        </w:rPr>
      </w:pPr>
      <w:r>
        <w:t>2. </w:t>
      </w:r>
      <w:r>
        <w:rPr>
          <w:color w:val="000000"/>
          <w:u w:color="000000"/>
        </w:rPr>
        <w:t>W północno-zachodniej części obszaru objętego planem miejscowym znajduje się fragment Specjalnego Obszaru Ochrony Ptaków NATURA 2000 – Dyrektywa Ptasia „Bory Dolnośląskie” – kod obszaru PLB020005.</w:t>
      </w:r>
    </w:p>
    <w:p w14:paraId="46843592" w14:textId="77777777" w:rsidR="00A77B3E" w:rsidRDefault="00231293">
      <w:pPr>
        <w:keepLines/>
        <w:spacing w:before="120" w:after="120"/>
        <w:ind w:firstLine="340"/>
        <w:rPr>
          <w:color w:val="000000"/>
          <w:u w:color="000000"/>
        </w:rPr>
      </w:pPr>
      <w:r>
        <w:t>3. </w:t>
      </w:r>
      <w:r>
        <w:rPr>
          <w:color w:val="000000"/>
          <w:u w:color="000000"/>
        </w:rPr>
        <w:t xml:space="preserve">W granicach </w:t>
      </w:r>
      <w:proofErr w:type="spellStart"/>
      <w:r>
        <w:rPr>
          <w:color w:val="000000"/>
          <w:u w:color="000000"/>
        </w:rPr>
        <w:t>ww</w:t>
      </w:r>
      <w:proofErr w:type="spellEnd"/>
      <w:r>
        <w:rPr>
          <w:color w:val="000000"/>
          <w:u w:color="000000"/>
        </w:rPr>
        <w:t xml:space="preserve"> obszarów obowiązują szczególne procedury związane z lokalizacją inwestycji określone w przepisach odrębnych.</w:t>
      </w:r>
    </w:p>
    <w:p w14:paraId="590809BD" w14:textId="77777777" w:rsidR="00A77B3E" w:rsidRDefault="00231293">
      <w:pPr>
        <w:keepLines/>
        <w:spacing w:before="120" w:after="120"/>
        <w:ind w:firstLine="340"/>
        <w:rPr>
          <w:color w:val="000000"/>
          <w:u w:color="000000"/>
        </w:rPr>
      </w:pPr>
      <w:r>
        <w:rPr>
          <w:b/>
        </w:rPr>
        <w:t>§ 11. </w:t>
      </w:r>
      <w:r>
        <w:rPr>
          <w:color w:val="000000"/>
          <w:u w:color="000000"/>
        </w:rPr>
        <w:t>Nie ustala się zasad kształtowania krajobrazu ze względu na brak takiej potrzeby w granicach obszaru objętego planem.</w:t>
      </w:r>
    </w:p>
    <w:p w14:paraId="246A807D" w14:textId="77777777" w:rsidR="00A77B3E" w:rsidRDefault="00231293">
      <w:pPr>
        <w:keepLines/>
        <w:spacing w:before="120" w:after="120"/>
        <w:ind w:firstLine="340"/>
        <w:rPr>
          <w:color w:val="000000"/>
          <w:u w:color="000000"/>
        </w:rPr>
      </w:pPr>
      <w:r>
        <w:rPr>
          <w:b/>
        </w:rPr>
        <w:t>§ 12. </w:t>
      </w:r>
      <w:r>
        <w:rPr>
          <w:b/>
          <w:color w:val="000000"/>
          <w:u w:color="000000"/>
        </w:rPr>
        <w:t xml:space="preserve">Zasady modernizacji, rozbudowy i budowy systemów komunikacji </w:t>
      </w:r>
    </w:p>
    <w:p w14:paraId="24CFF34F" w14:textId="77777777" w:rsidR="00A77B3E" w:rsidRDefault="00231293">
      <w:pPr>
        <w:spacing w:before="120" w:after="120"/>
        <w:ind w:left="283" w:firstLine="227"/>
        <w:jc w:val="center"/>
        <w:rPr>
          <w:color w:val="000000"/>
          <w:u w:color="000000"/>
        </w:rPr>
      </w:pPr>
      <w:r>
        <w:rPr>
          <w:b/>
          <w:color w:val="000000"/>
          <w:u w:color="000000"/>
        </w:rPr>
        <w:t>i infrastruktury technicznej</w:t>
      </w:r>
    </w:p>
    <w:p w14:paraId="58B5E481" w14:textId="77777777" w:rsidR="00A77B3E" w:rsidRDefault="00231293">
      <w:pPr>
        <w:keepLines/>
        <w:spacing w:before="120" w:after="120"/>
        <w:ind w:firstLine="340"/>
        <w:rPr>
          <w:color w:val="000000"/>
          <w:u w:color="000000"/>
        </w:rPr>
      </w:pPr>
      <w:r>
        <w:t>1. </w:t>
      </w:r>
      <w:r>
        <w:rPr>
          <w:color w:val="000000"/>
          <w:u w:color="000000"/>
        </w:rPr>
        <w:t>Komunikacja:</w:t>
      </w:r>
    </w:p>
    <w:p w14:paraId="550C1BA7" w14:textId="77777777" w:rsidR="00A77B3E" w:rsidRDefault="00231293">
      <w:pPr>
        <w:spacing w:before="120" w:after="120"/>
        <w:ind w:left="340" w:hanging="227"/>
        <w:rPr>
          <w:color w:val="000000"/>
          <w:u w:color="000000"/>
        </w:rPr>
      </w:pPr>
      <w:r>
        <w:t>1) </w:t>
      </w:r>
      <w:r>
        <w:rPr>
          <w:color w:val="000000"/>
          <w:u w:color="000000"/>
        </w:rPr>
        <w:t>obszar objęty planem jest powiązany z zewnętrznym układem komunikacyjnym przez drogę publiczną klasy zbiorczej 1KDZ.</w:t>
      </w:r>
    </w:p>
    <w:p w14:paraId="4C8DB9FF" w14:textId="77777777" w:rsidR="00A77B3E" w:rsidRDefault="00231293">
      <w:pPr>
        <w:spacing w:before="120" w:after="120"/>
        <w:ind w:left="340" w:hanging="227"/>
        <w:rPr>
          <w:color w:val="000000"/>
          <w:u w:color="000000"/>
        </w:rPr>
      </w:pPr>
      <w:r>
        <w:t>2) </w:t>
      </w:r>
      <w:r>
        <w:rPr>
          <w:color w:val="000000"/>
          <w:u w:color="000000"/>
        </w:rPr>
        <w:t>ustala się obowiązek zapewnienia w granicach terenu 1PG nie mniej niż 1 miejsce parkingowe na 4 zatrudnionych;</w:t>
      </w:r>
    </w:p>
    <w:p w14:paraId="74254DCA" w14:textId="77777777" w:rsidR="00A77B3E" w:rsidRDefault="00231293">
      <w:pPr>
        <w:spacing w:before="120" w:after="120"/>
        <w:ind w:left="340" w:hanging="227"/>
        <w:rPr>
          <w:color w:val="000000"/>
          <w:u w:color="000000"/>
        </w:rPr>
      </w:pPr>
      <w:r>
        <w:t>3) </w:t>
      </w:r>
      <w:r>
        <w:rPr>
          <w:color w:val="000000"/>
          <w:u w:color="000000"/>
        </w:rPr>
        <w:t>miejsca parkingowe przeznaczone na parkowanie pojazdów zaopatrzonych w kartę parkingową należy wyznaczać w ilości nie mniejszej niż wynika to z przepisów odrębnych;</w:t>
      </w:r>
    </w:p>
    <w:p w14:paraId="56263CA3" w14:textId="77777777" w:rsidR="00A77B3E" w:rsidRDefault="00231293">
      <w:pPr>
        <w:spacing w:before="120" w:after="120"/>
        <w:ind w:left="340" w:hanging="227"/>
        <w:rPr>
          <w:color w:val="000000"/>
          <w:u w:color="000000"/>
        </w:rPr>
      </w:pPr>
      <w:r>
        <w:t>4) </w:t>
      </w:r>
      <w:r>
        <w:rPr>
          <w:color w:val="000000"/>
          <w:u w:color="000000"/>
        </w:rPr>
        <w:t>miejsca parkingowe należy realizować jako utwardzone w całości lub w części;</w:t>
      </w:r>
    </w:p>
    <w:p w14:paraId="13F1159B" w14:textId="77777777" w:rsidR="00A77B3E" w:rsidRDefault="00231293">
      <w:pPr>
        <w:keepLines/>
        <w:spacing w:before="120" w:after="120"/>
        <w:ind w:firstLine="340"/>
        <w:rPr>
          <w:color w:val="000000"/>
          <w:u w:color="000000"/>
        </w:rPr>
      </w:pPr>
      <w:r>
        <w:t>2. </w:t>
      </w:r>
      <w:r>
        <w:rPr>
          <w:color w:val="000000"/>
          <w:u w:color="000000"/>
        </w:rPr>
        <w:t>Zaopatrzenie w wodę:</w:t>
      </w:r>
    </w:p>
    <w:p w14:paraId="22D68D5D" w14:textId="77777777" w:rsidR="00A77B3E" w:rsidRDefault="00231293">
      <w:pPr>
        <w:spacing w:before="120" w:after="120"/>
        <w:ind w:left="340" w:hanging="227"/>
        <w:rPr>
          <w:color w:val="000000"/>
          <w:u w:color="000000"/>
        </w:rPr>
      </w:pPr>
      <w:r>
        <w:t>1) </w:t>
      </w:r>
      <w:r>
        <w:rPr>
          <w:color w:val="000000"/>
          <w:u w:color="000000"/>
        </w:rPr>
        <w:t>zaopatrzenie w wodę do celów spożywczych lub socjalnych dowozem spoza obszaru objętego planem lub z własnego ujęcia wody;</w:t>
      </w:r>
    </w:p>
    <w:p w14:paraId="1BF9E927" w14:textId="77777777" w:rsidR="00A77B3E" w:rsidRDefault="00231293">
      <w:pPr>
        <w:spacing w:before="120" w:after="120"/>
        <w:ind w:left="340" w:hanging="227"/>
        <w:rPr>
          <w:color w:val="000000"/>
          <w:u w:color="000000"/>
        </w:rPr>
      </w:pPr>
      <w:r>
        <w:t>2) </w:t>
      </w:r>
      <w:r>
        <w:rPr>
          <w:color w:val="000000"/>
          <w:u w:color="000000"/>
        </w:rPr>
        <w:t>zaopatrzenie w wodę do celów technologicznych z ujęcia wód opadowych znajdującego się w wyrobisku.</w:t>
      </w:r>
    </w:p>
    <w:p w14:paraId="5D7231C4" w14:textId="77777777" w:rsidR="00A77B3E" w:rsidRDefault="00231293">
      <w:pPr>
        <w:keepLines/>
        <w:spacing w:before="120" w:after="120"/>
        <w:ind w:firstLine="340"/>
        <w:rPr>
          <w:color w:val="000000"/>
          <w:u w:color="000000"/>
        </w:rPr>
      </w:pPr>
      <w:r>
        <w:t>3. </w:t>
      </w:r>
      <w:r>
        <w:rPr>
          <w:color w:val="000000"/>
          <w:u w:color="000000"/>
        </w:rPr>
        <w:t>Kanalizacja sanitarna: dopuszcza się indywidualne rozwiązania w zakresie oczyszczania ścieków pod warunkiem spełnienia wymagań przepisów odrębnych.</w:t>
      </w:r>
    </w:p>
    <w:p w14:paraId="00EC19AD" w14:textId="77777777" w:rsidR="00A77B3E" w:rsidRDefault="00231293">
      <w:pPr>
        <w:keepLines/>
        <w:spacing w:before="120" w:after="120"/>
        <w:ind w:firstLine="340"/>
        <w:rPr>
          <w:color w:val="000000"/>
          <w:u w:color="000000"/>
        </w:rPr>
      </w:pPr>
      <w:r>
        <w:t>4. </w:t>
      </w:r>
      <w:r>
        <w:rPr>
          <w:color w:val="000000"/>
          <w:u w:color="000000"/>
        </w:rPr>
        <w:t>Kanalizacja deszczowa:</w:t>
      </w:r>
    </w:p>
    <w:p w14:paraId="7CA1C3C8" w14:textId="77777777" w:rsidR="00A77B3E" w:rsidRDefault="00231293">
      <w:pPr>
        <w:spacing w:before="120" w:after="120"/>
        <w:ind w:left="340" w:hanging="227"/>
        <w:rPr>
          <w:color w:val="000000"/>
          <w:u w:color="000000"/>
        </w:rPr>
      </w:pPr>
      <w:r>
        <w:t>1) </w:t>
      </w:r>
      <w:r>
        <w:rPr>
          <w:color w:val="000000"/>
          <w:u w:color="000000"/>
        </w:rPr>
        <w:t>odprowadzenie wód opadowych i roztopowych z dróg (nawierzchni utwardzonych) na warunkach określonych w przepisach odrębnych;</w:t>
      </w:r>
    </w:p>
    <w:p w14:paraId="64E0C9DD" w14:textId="77777777" w:rsidR="00A77B3E" w:rsidRDefault="00231293">
      <w:pPr>
        <w:spacing w:before="120" w:after="120"/>
        <w:ind w:left="340" w:hanging="227"/>
        <w:rPr>
          <w:color w:val="000000"/>
          <w:u w:color="000000"/>
        </w:rPr>
      </w:pPr>
      <w:r>
        <w:lastRenderedPageBreak/>
        <w:t>2) </w:t>
      </w:r>
      <w:r>
        <w:rPr>
          <w:color w:val="000000"/>
          <w:u w:color="000000"/>
        </w:rPr>
        <w:t>odprowadzenie wód opadowych i roztopowych z połaci dachowych i nawierzchni utwardzonych: powierzchniowo, z zastosowaniem studni chłonnych, do otwartych zbiorników odparowująco-retencyjnych lub do kanalizacji deszczowej.</w:t>
      </w:r>
    </w:p>
    <w:p w14:paraId="1EAD128E" w14:textId="77777777" w:rsidR="00A77B3E" w:rsidRDefault="00231293">
      <w:pPr>
        <w:keepLines/>
        <w:spacing w:before="120" w:after="120"/>
        <w:ind w:firstLine="340"/>
        <w:rPr>
          <w:color w:val="000000"/>
          <w:u w:color="000000"/>
        </w:rPr>
      </w:pPr>
      <w:r>
        <w:t>5. </w:t>
      </w:r>
      <w:r>
        <w:rPr>
          <w:color w:val="000000"/>
          <w:u w:color="000000"/>
        </w:rPr>
        <w:t>Elektroenergetyka:</w:t>
      </w:r>
    </w:p>
    <w:p w14:paraId="70ADA14F" w14:textId="0E1E4345" w:rsidR="00A77B3E" w:rsidRDefault="00231293">
      <w:pPr>
        <w:spacing w:before="120" w:after="120"/>
        <w:ind w:left="340" w:hanging="227"/>
        <w:rPr>
          <w:color w:val="000000"/>
          <w:u w:color="000000"/>
        </w:rPr>
      </w:pPr>
      <w:r>
        <w:t>1) </w:t>
      </w:r>
      <w:r>
        <w:rPr>
          <w:color w:val="000000"/>
          <w:u w:color="000000"/>
        </w:rPr>
        <w:t xml:space="preserve">zasilanie z dystrybucyjnej sieci elektroenergetycznej lub ze źródeł indywidualnych, w tym odnawialnych źródeł energii o mocy do 100 kW, z wyłączeniem turbin wiatrowych o mocy większej niż </w:t>
      </w:r>
      <w:r w:rsidR="00682FF4">
        <w:rPr>
          <w:color w:val="000000"/>
          <w:u w:color="000000"/>
        </w:rPr>
        <w:t>mikro instalację</w:t>
      </w:r>
      <w:r>
        <w:rPr>
          <w:color w:val="000000"/>
          <w:u w:color="000000"/>
        </w:rPr>
        <w:t xml:space="preserve"> w rozumieniu przepisów odrębnych;</w:t>
      </w:r>
    </w:p>
    <w:p w14:paraId="501237BA" w14:textId="77777777" w:rsidR="00A77B3E" w:rsidRDefault="00231293">
      <w:pPr>
        <w:spacing w:before="120" w:after="120"/>
        <w:ind w:left="340" w:hanging="227"/>
        <w:rPr>
          <w:color w:val="000000"/>
          <w:u w:color="000000"/>
        </w:rPr>
      </w:pPr>
      <w:r>
        <w:t>2) </w:t>
      </w:r>
      <w:r>
        <w:rPr>
          <w:color w:val="000000"/>
          <w:u w:color="000000"/>
        </w:rPr>
        <w:t>dopuszcza się lokalizację stacji transformatorowych.</w:t>
      </w:r>
    </w:p>
    <w:p w14:paraId="65F0C74A" w14:textId="77777777" w:rsidR="00A77B3E" w:rsidRDefault="00231293">
      <w:pPr>
        <w:keepLines/>
        <w:spacing w:before="120" w:after="120"/>
        <w:ind w:firstLine="340"/>
        <w:rPr>
          <w:color w:val="000000"/>
          <w:u w:color="000000"/>
        </w:rPr>
      </w:pPr>
      <w:r>
        <w:t>6. </w:t>
      </w:r>
      <w:r>
        <w:rPr>
          <w:color w:val="000000"/>
          <w:u w:color="000000"/>
        </w:rPr>
        <w:t>Zaopatrzenie w gaz: dopuszcza się stosowanie indywidualnych zbiorników zaopatrzenia w gaz płynny, lokalizacja zbiorników i związanych z nimi instalacji zgodnie z wymogami przepisów odrębnych.</w:t>
      </w:r>
    </w:p>
    <w:p w14:paraId="611A5139" w14:textId="77777777" w:rsidR="00A77B3E" w:rsidRDefault="00231293">
      <w:pPr>
        <w:keepLines/>
        <w:spacing w:before="120" w:after="120"/>
        <w:ind w:firstLine="340"/>
        <w:rPr>
          <w:color w:val="000000"/>
          <w:u w:color="000000"/>
        </w:rPr>
      </w:pPr>
      <w:r>
        <w:t>7. </w:t>
      </w:r>
      <w:r>
        <w:rPr>
          <w:color w:val="000000"/>
          <w:u w:color="000000"/>
        </w:rPr>
        <w:t>Zaopatrzenie w ciepło: z indywidualnych źródeł zaopatrzenia w ciepło, w tym ze źródeł odnawialnych o mocy do 100 kW, zgodnie z przepisami odrębnymi.</w:t>
      </w:r>
    </w:p>
    <w:p w14:paraId="49AAF4C3" w14:textId="77777777" w:rsidR="00A77B3E" w:rsidRDefault="00231293">
      <w:pPr>
        <w:keepLines/>
        <w:spacing w:before="120" w:after="120"/>
        <w:ind w:firstLine="340"/>
        <w:rPr>
          <w:color w:val="000000"/>
          <w:u w:color="000000"/>
        </w:rPr>
      </w:pPr>
      <w:r>
        <w:t>8. </w:t>
      </w:r>
      <w:r>
        <w:rPr>
          <w:color w:val="000000"/>
          <w:u w:color="000000"/>
        </w:rPr>
        <w:t>Telekomunikacja: dostęp do usług telekomunikacyjnych, w tym sieci szerokopasmowych, kablową lub radiową siecią telekomunikacyjną.</w:t>
      </w:r>
    </w:p>
    <w:p w14:paraId="3E7CBCC0" w14:textId="77777777" w:rsidR="00A77B3E" w:rsidRDefault="00231293">
      <w:pPr>
        <w:keepLines/>
        <w:spacing w:before="120" w:after="120"/>
        <w:ind w:firstLine="340"/>
        <w:rPr>
          <w:color w:val="000000"/>
          <w:u w:color="000000"/>
        </w:rPr>
      </w:pPr>
      <w:r>
        <w:t>9. </w:t>
      </w:r>
      <w:r>
        <w:rPr>
          <w:color w:val="000000"/>
          <w:u w:color="000000"/>
        </w:rPr>
        <w:t>Usuwanie odpadów:</w:t>
      </w:r>
    </w:p>
    <w:p w14:paraId="5261D868" w14:textId="77777777" w:rsidR="00A77B3E" w:rsidRDefault="00231293">
      <w:pPr>
        <w:spacing w:before="120" w:after="120"/>
        <w:ind w:left="340" w:hanging="227"/>
        <w:rPr>
          <w:color w:val="000000"/>
          <w:u w:color="000000"/>
        </w:rPr>
      </w:pPr>
      <w:r>
        <w:t>1) </w:t>
      </w:r>
      <w:r>
        <w:rPr>
          <w:color w:val="000000"/>
          <w:u w:color="000000"/>
        </w:rPr>
        <w:t>gospodarkę odpadami komunalnymi należy prowadzić zgodnie z przepisami odrębnymi.</w:t>
      </w:r>
    </w:p>
    <w:p w14:paraId="0EB7F2A3" w14:textId="77777777" w:rsidR="00A77B3E" w:rsidRDefault="00231293">
      <w:pPr>
        <w:spacing w:before="120" w:after="120"/>
        <w:ind w:left="340" w:hanging="227"/>
        <w:rPr>
          <w:color w:val="000000"/>
          <w:u w:color="000000"/>
        </w:rPr>
      </w:pPr>
      <w:r>
        <w:t>2) </w:t>
      </w:r>
      <w:r>
        <w:rPr>
          <w:color w:val="000000"/>
          <w:u w:color="000000"/>
        </w:rPr>
        <w:t>gospodarkę nadkładowymi masami ziemnymi i skalnymi oraz odpadami wydobywczymi należy prowadzić zgodnie z przepisami odrębnymi w zakresie gospodarowania odpadami i odpadami wydobywczymi.</w:t>
      </w:r>
    </w:p>
    <w:p w14:paraId="41E41D6C" w14:textId="77777777" w:rsidR="00A77B3E" w:rsidRDefault="00231293">
      <w:pPr>
        <w:keepLines/>
        <w:spacing w:before="120" w:after="120"/>
        <w:ind w:firstLine="340"/>
        <w:rPr>
          <w:color w:val="000000"/>
          <w:u w:color="000000"/>
        </w:rPr>
      </w:pPr>
      <w:r>
        <w:rPr>
          <w:b/>
        </w:rPr>
        <w:t>§ 13. </w:t>
      </w:r>
      <w:r>
        <w:rPr>
          <w:color w:val="000000"/>
          <w:u w:color="000000"/>
        </w:rPr>
        <w:t>Nie ustala się szczególnych wymagań w zakresie sposobu ani terminu tymczasowego zagospodarowania terenów.</w:t>
      </w:r>
    </w:p>
    <w:p w14:paraId="674999A4" w14:textId="77777777" w:rsidR="00A77B3E" w:rsidRDefault="00231293">
      <w:pPr>
        <w:keepLines/>
        <w:spacing w:before="120" w:after="120"/>
        <w:ind w:firstLine="340"/>
        <w:rPr>
          <w:color w:val="000000"/>
          <w:u w:color="000000"/>
        </w:rPr>
      </w:pPr>
      <w:r>
        <w:rPr>
          <w:b/>
        </w:rPr>
        <w:t>§ 14. </w:t>
      </w:r>
      <w:r>
        <w:rPr>
          <w:color w:val="000000"/>
          <w:u w:color="000000"/>
        </w:rPr>
        <w:t>Szczegółowe zasady i warunki scalania i podziału nieruchomości</w:t>
      </w:r>
    </w:p>
    <w:p w14:paraId="0D980784" w14:textId="77777777" w:rsidR="00A77B3E" w:rsidRDefault="00231293">
      <w:pPr>
        <w:keepLines/>
        <w:spacing w:before="120" w:after="120"/>
        <w:ind w:firstLine="340"/>
        <w:rPr>
          <w:color w:val="000000"/>
          <w:u w:color="000000"/>
        </w:rPr>
      </w:pPr>
      <w:r>
        <w:t>1. </w:t>
      </w:r>
      <w:r>
        <w:rPr>
          <w:color w:val="000000"/>
          <w:u w:color="000000"/>
        </w:rPr>
        <w:t>Minimalne powierzchnie działek uzyskiwanych w wyniku scalania i podziału nieruchomości = 4 m</w:t>
      </w:r>
      <w:r>
        <w:rPr>
          <w:color w:val="000000"/>
          <w:u w:color="000000"/>
          <w:vertAlign w:val="superscript"/>
        </w:rPr>
        <w:t>2</w:t>
      </w:r>
      <w:r>
        <w:rPr>
          <w:color w:val="000000"/>
          <w:u w:color="000000"/>
        </w:rPr>
        <w:t>.</w:t>
      </w:r>
    </w:p>
    <w:p w14:paraId="1C650BC0" w14:textId="77777777" w:rsidR="00A77B3E" w:rsidRDefault="00231293">
      <w:pPr>
        <w:keepLines/>
        <w:spacing w:before="120" w:after="120"/>
        <w:ind w:firstLine="340"/>
        <w:rPr>
          <w:color w:val="000000"/>
          <w:u w:color="000000"/>
        </w:rPr>
      </w:pPr>
      <w:r>
        <w:t>2. </w:t>
      </w:r>
      <w:r>
        <w:rPr>
          <w:color w:val="000000"/>
          <w:u w:color="000000"/>
        </w:rPr>
        <w:t>Minimalne szerokości frontów działek uzyskiwanych w wyniku scalania i podziału nieruchomości = 2 m.</w:t>
      </w:r>
    </w:p>
    <w:p w14:paraId="6B809273" w14:textId="77777777" w:rsidR="00A77B3E" w:rsidRDefault="00231293">
      <w:pPr>
        <w:keepLines/>
        <w:spacing w:before="120" w:after="120"/>
        <w:ind w:firstLine="340"/>
        <w:rPr>
          <w:color w:val="000000"/>
          <w:u w:color="000000"/>
        </w:rPr>
      </w:pPr>
      <w:r>
        <w:t>3. </w:t>
      </w:r>
      <w:r>
        <w:rPr>
          <w:color w:val="000000"/>
          <w:u w:color="000000"/>
        </w:rPr>
        <w:t>Kąt położenia granic działek w stosunku do pasa drogowego – dowolny.</w:t>
      </w:r>
    </w:p>
    <w:p w14:paraId="3E7F2D7B" w14:textId="77777777" w:rsidR="00A77B3E" w:rsidRDefault="00231293">
      <w:pPr>
        <w:keepNext/>
        <w:keepLines/>
        <w:jc w:val="center"/>
        <w:rPr>
          <w:color w:val="000000"/>
          <w:u w:color="000000"/>
        </w:rPr>
      </w:pPr>
      <w:r>
        <w:rPr>
          <w:b/>
        </w:rPr>
        <w:t>Rozdział 3.</w:t>
      </w:r>
      <w:r>
        <w:rPr>
          <w:color w:val="000000"/>
          <w:u w:color="000000"/>
        </w:rPr>
        <w:br/>
      </w:r>
      <w:r>
        <w:rPr>
          <w:b/>
          <w:color w:val="000000"/>
          <w:u w:color="000000"/>
        </w:rPr>
        <w:t>Ustalenia szczegółowe</w:t>
      </w:r>
    </w:p>
    <w:p w14:paraId="30008A25" w14:textId="77777777" w:rsidR="00A77B3E" w:rsidRDefault="00231293">
      <w:pPr>
        <w:keepLines/>
        <w:spacing w:before="120" w:after="120"/>
        <w:ind w:firstLine="340"/>
        <w:rPr>
          <w:color w:val="000000"/>
          <w:u w:color="000000"/>
        </w:rPr>
      </w:pPr>
      <w:r>
        <w:rPr>
          <w:b/>
        </w:rPr>
        <w:t>§ 15. </w:t>
      </w:r>
      <w:r>
        <w:rPr>
          <w:color w:val="000000"/>
          <w:u w:color="000000"/>
        </w:rPr>
        <w:t>Wyznacza się teren eksploatacji złoża oznaczony na rysunku planu symbolem 1PG, w którego granicach obowiązują następujące ustalenia szczegółowe:</w:t>
      </w:r>
    </w:p>
    <w:p w14:paraId="1FC08BB4" w14:textId="77777777" w:rsidR="00A77B3E" w:rsidRDefault="00231293">
      <w:pPr>
        <w:keepLines/>
        <w:spacing w:before="120" w:after="120"/>
        <w:ind w:firstLine="340"/>
        <w:rPr>
          <w:color w:val="000000"/>
          <w:u w:color="000000"/>
        </w:rPr>
      </w:pPr>
      <w:r>
        <w:t>1. </w:t>
      </w:r>
      <w:r>
        <w:rPr>
          <w:color w:val="000000"/>
          <w:u w:color="000000"/>
        </w:rPr>
        <w:t>Przeznaczenie podstawowe: eksploatacja złoża, w tym:</w:t>
      </w:r>
    </w:p>
    <w:p w14:paraId="38BC3F33" w14:textId="77777777" w:rsidR="00A77B3E" w:rsidRDefault="00231293">
      <w:pPr>
        <w:spacing w:before="120" w:after="120"/>
        <w:ind w:left="340" w:hanging="227"/>
        <w:rPr>
          <w:color w:val="000000"/>
          <w:u w:color="000000"/>
        </w:rPr>
      </w:pPr>
      <w:r>
        <w:t>1) </w:t>
      </w:r>
      <w:r>
        <w:rPr>
          <w:color w:val="000000"/>
          <w:u w:color="000000"/>
        </w:rPr>
        <w:t>wyrobiska i zwałowiska nadkładu i odpadów wydobywczych;</w:t>
      </w:r>
    </w:p>
    <w:p w14:paraId="28D153F5" w14:textId="77777777" w:rsidR="00A77B3E" w:rsidRDefault="00231293">
      <w:pPr>
        <w:spacing w:before="120" w:after="120"/>
        <w:ind w:left="340" w:hanging="227"/>
        <w:rPr>
          <w:color w:val="000000"/>
          <w:u w:color="000000"/>
        </w:rPr>
      </w:pPr>
      <w:r>
        <w:t>2) </w:t>
      </w:r>
      <w:r>
        <w:rPr>
          <w:color w:val="000000"/>
          <w:u w:color="000000"/>
        </w:rPr>
        <w:t>zaplecze techniczne, magazynowanie, przeróbka i obróbka surowca, obsługa transportowa i załadunek.</w:t>
      </w:r>
    </w:p>
    <w:p w14:paraId="018E9BF9" w14:textId="77777777" w:rsidR="00A77B3E" w:rsidRDefault="00231293">
      <w:pPr>
        <w:keepLines/>
        <w:spacing w:before="120" w:after="120"/>
        <w:ind w:firstLine="340"/>
        <w:rPr>
          <w:color w:val="000000"/>
          <w:u w:color="000000"/>
        </w:rPr>
      </w:pPr>
      <w:r>
        <w:t>2. </w:t>
      </w:r>
      <w:r>
        <w:rPr>
          <w:color w:val="000000"/>
          <w:u w:color="000000"/>
        </w:rPr>
        <w:t>Przeznaczenie uzupełniające:</w:t>
      </w:r>
    </w:p>
    <w:p w14:paraId="57025B40" w14:textId="77777777" w:rsidR="00A77B3E" w:rsidRDefault="00231293">
      <w:pPr>
        <w:spacing w:before="120" w:after="120"/>
        <w:ind w:left="340" w:hanging="227"/>
        <w:rPr>
          <w:color w:val="000000"/>
          <w:u w:color="000000"/>
        </w:rPr>
      </w:pPr>
      <w:r>
        <w:t>1) </w:t>
      </w:r>
      <w:r>
        <w:rPr>
          <w:color w:val="000000"/>
          <w:u w:color="000000"/>
        </w:rPr>
        <w:t>obsługa administracyjna i zaplecze socjalne;</w:t>
      </w:r>
    </w:p>
    <w:p w14:paraId="10737E25" w14:textId="77777777" w:rsidR="00A77B3E" w:rsidRDefault="00231293">
      <w:pPr>
        <w:spacing w:before="120" w:after="120"/>
        <w:ind w:left="340" w:hanging="227"/>
        <w:rPr>
          <w:color w:val="000000"/>
          <w:u w:color="000000"/>
        </w:rPr>
      </w:pPr>
      <w:r>
        <w:t>2) </w:t>
      </w:r>
      <w:r>
        <w:rPr>
          <w:color w:val="000000"/>
          <w:u w:color="000000"/>
        </w:rPr>
        <w:t>parkingi;</w:t>
      </w:r>
    </w:p>
    <w:p w14:paraId="39BB12DB" w14:textId="77777777" w:rsidR="00A77B3E" w:rsidRDefault="00231293">
      <w:pPr>
        <w:spacing w:before="120" w:after="120"/>
        <w:ind w:left="340" w:hanging="227"/>
        <w:rPr>
          <w:color w:val="000000"/>
          <w:u w:color="000000"/>
        </w:rPr>
      </w:pPr>
      <w:r>
        <w:t>3) </w:t>
      </w:r>
      <w:r>
        <w:rPr>
          <w:color w:val="000000"/>
          <w:u w:color="000000"/>
        </w:rPr>
        <w:t>infrastruktura techniczna.</w:t>
      </w:r>
    </w:p>
    <w:p w14:paraId="58CF24FD" w14:textId="77777777" w:rsidR="00A77B3E" w:rsidRDefault="00231293">
      <w:pPr>
        <w:keepLines/>
        <w:spacing w:before="120" w:after="120"/>
        <w:ind w:firstLine="340"/>
        <w:rPr>
          <w:color w:val="000000"/>
          <w:u w:color="000000"/>
        </w:rPr>
      </w:pPr>
      <w:r>
        <w:t>3. </w:t>
      </w:r>
      <w:r>
        <w:rPr>
          <w:color w:val="000000"/>
          <w:u w:color="000000"/>
        </w:rPr>
        <w:t>Zasady ochrony i kształtowania ładu przestrzennego, parametry i wskaźniki kształtowania zabudowy oraz zagospodarowania terenu:</w:t>
      </w:r>
    </w:p>
    <w:p w14:paraId="1DCAD80D" w14:textId="77777777" w:rsidR="00A77B3E" w:rsidRDefault="00231293">
      <w:pPr>
        <w:spacing w:before="120" w:after="120"/>
        <w:ind w:left="340" w:hanging="227"/>
        <w:rPr>
          <w:color w:val="000000"/>
          <w:u w:color="000000"/>
        </w:rPr>
      </w:pPr>
      <w:r>
        <w:t>1) </w:t>
      </w:r>
      <w:r>
        <w:rPr>
          <w:color w:val="000000"/>
          <w:u w:color="000000"/>
        </w:rPr>
        <w:t>intensywność zabudowy:</w:t>
      </w:r>
    </w:p>
    <w:p w14:paraId="09CF31E8" w14:textId="77777777" w:rsidR="00A77B3E" w:rsidRDefault="00231293">
      <w:pPr>
        <w:keepLines/>
        <w:spacing w:before="120" w:after="120"/>
        <w:ind w:left="567" w:hanging="227"/>
        <w:rPr>
          <w:color w:val="000000"/>
          <w:u w:color="000000"/>
        </w:rPr>
      </w:pPr>
      <w:r>
        <w:t>a) </w:t>
      </w:r>
      <w:r>
        <w:rPr>
          <w:color w:val="000000"/>
          <w:u w:color="000000"/>
        </w:rPr>
        <w:t>minimalna = 0,</w:t>
      </w:r>
    </w:p>
    <w:p w14:paraId="6CBA5A2F" w14:textId="77777777" w:rsidR="00A77B3E" w:rsidRDefault="00231293">
      <w:pPr>
        <w:keepLines/>
        <w:spacing w:before="120" w:after="120"/>
        <w:ind w:left="567" w:hanging="227"/>
        <w:rPr>
          <w:color w:val="000000"/>
          <w:u w:color="000000"/>
        </w:rPr>
      </w:pPr>
      <w:r>
        <w:t>b) </w:t>
      </w:r>
      <w:r>
        <w:rPr>
          <w:color w:val="000000"/>
          <w:u w:color="000000"/>
        </w:rPr>
        <w:t>maksymalna = 0,80;</w:t>
      </w:r>
    </w:p>
    <w:p w14:paraId="4422B329" w14:textId="77777777" w:rsidR="00A77B3E" w:rsidRDefault="00231293">
      <w:pPr>
        <w:spacing w:before="120" w:after="120"/>
        <w:ind w:left="340" w:hanging="227"/>
        <w:rPr>
          <w:color w:val="000000"/>
          <w:u w:color="000000"/>
        </w:rPr>
      </w:pPr>
      <w:r>
        <w:t>2) </w:t>
      </w:r>
      <w:r>
        <w:rPr>
          <w:color w:val="000000"/>
          <w:u w:color="000000"/>
        </w:rPr>
        <w:t>wielkość powierzchni biologicznie czynnej – nie mniej niż 5 % powierzchni działki budowlanej;</w:t>
      </w:r>
    </w:p>
    <w:p w14:paraId="02400FEE" w14:textId="77777777" w:rsidR="00A77B3E" w:rsidRDefault="00231293">
      <w:pPr>
        <w:spacing w:before="120" w:after="120"/>
        <w:ind w:left="340" w:hanging="227"/>
        <w:rPr>
          <w:color w:val="000000"/>
          <w:u w:color="000000"/>
        </w:rPr>
      </w:pPr>
      <w:r>
        <w:t>3) </w:t>
      </w:r>
      <w:r>
        <w:rPr>
          <w:color w:val="000000"/>
          <w:u w:color="000000"/>
        </w:rPr>
        <w:t>maksymalna wysokość budynków nie może być większa niż 12 m;</w:t>
      </w:r>
    </w:p>
    <w:p w14:paraId="6EAFBD61" w14:textId="77777777" w:rsidR="00A77B3E" w:rsidRDefault="00231293">
      <w:pPr>
        <w:spacing w:before="120" w:after="120"/>
        <w:ind w:left="340" w:hanging="227"/>
        <w:rPr>
          <w:color w:val="000000"/>
          <w:u w:color="000000"/>
        </w:rPr>
      </w:pPr>
      <w:r>
        <w:t>4) </w:t>
      </w:r>
      <w:r>
        <w:rPr>
          <w:color w:val="000000"/>
          <w:u w:color="000000"/>
        </w:rPr>
        <w:t>maksymalna wysokość budowli nie może być większa niż 20 m;</w:t>
      </w:r>
    </w:p>
    <w:p w14:paraId="67011A9D" w14:textId="77777777" w:rsidR="00A77B3E" w:rsidRDefault="00231293">
      <w:pPr>
        <w:spacing w:before="120" w:after="120"/>
        <w:ind w:left="340" w:hanging="227"/>
        <w:rPr>
          <w:color w:val="000000"/>
          <w:u w:color="000000"/>
        </w:rPr>
      </w:pPr>
      <w:r>
        <w:lastRenderedPageBreak/>
        <w:t>5) </w:t>
      </w:r>
      <w:r>
        <w:rPr>
          <w:color w:val="000000"/>
          <w:u w:color="000000"/>
        </w:rPr>
        <w:t>gabaryty obiektów – maksymalnie 3 kondygnacje nadziemne.</w:t>
      </w:r>
    </w:p>
    <w:p w14:paraId="3066EADA" w14:textId="77777777" w:rsidR="00A77B3E" w:rsidRDefault="00231293">
      <w:pPr>
        <w:spacing w:before="120" w:after="120"/>
        <w:ind w:left="340" w:hanging="227"/>
        <w:rPr>
          <w:color w:val="000000"/>
          <w:u w:color="000000"/>
        </w:rPr>
      </w:pPr>
      <w:r>
        <w:t>6) </w:t>
      </w:r>
      <w:r>
        <w:rPr>
          <w:color w:val="000000"/>
          <w:u w:color="000000"/>
        </w:rPr>
        <w:t>nie ustala się szczególnych wymagań w zakresie geometrii dachów i rodzajów ich pokrycia;</w:t>
      </w:r>
    </w:p>
    <w:p w14:paraId="774C83A9" w14:textId="77777777" w:rsidR="00A77B3E" w:rsidRDefault="00231293">
      <w:pPr>
        <w:spacing w:before="120" w:after="120"/>
        <w:ind w:left="340" w:hanging="227"/>
        <w:rPr>
          <w:color w:val="000000"/>
          <w:u w:color="000000"/>
        </w:rPr>
      </w:pPr>
      <w:r>
        <w:t>7) </w:t>
      </w:r>
      <w:r>
        <w:rPr>
          <w:color w:val="000000"/>
          <w:u w:color="000000"/>
        </w:rPr>
        <w:t>ustala się nieprzekraczalne linie zabudowy w odległości 20 m od linii rozgraniczającej drogi publicznej klasy zbiorczej 1KDZ, zgodnie z rysunkiem planu.</w:t>
      </w:r>
    </w:p>
    <w:p w14:paraId="4D63DBC3" w14:textId="77777777" w:rsidR="00A77B3E" w:rsidRDefault="00231293">
      <w:pPr>
        <w:keepLines/>
        <w:spacing w:before="120" w:after="120"/>
        <w:ind w:firstLine="340"/>
        <w:rPr>
          <w:color w:val="000000"/>
          <w:u w:color="000000"/>
        </w:rPr>
      </w:pPr>
      <w:r>
        <w:rPr>
          <w:b/>
        </w:rPr>
        <w:t>§ 16. </w:t>
      </w:r>
      <w:r>
        <w:rPr>
          <w:color w:val="000000"/>
          <w:u w:color="000000"/>
        </w:rPr>
        <w:t>Wyznacza się tereny lasów oznaczone symbolami 1ZL i 2ZL, w których granicach obowiązują następujące ustalenia szczegółowe:</w:t>
      </w:r>
    </w:p>
    <w:p w14:paraId="0AF29AF0" w14:textId="77777777" w:rsidR="00A77B3E" w:rsidRDefault="00231293">
      <w:pPr>
        <w:keepLines/>
        <w:spacing w:before="120" w:after="120"/>
        <w:ind w:firstLine="340"/>
        <w:rPr>
          <w:color w:val="000000"/>
          <w:u w:color="000000"/>
        </w:rPr>
      </w:pPr>
      <w:r>
        <w:t>1. </w:t>
      </w:r>
      <w:r>
        <w:rPr>
          <w:color w:val="000000"/>
          <w:u w:color="000000"/>
        </w:rPr>
        <w:t>Przeznaczenie podstawowe: lasy.</w:t>
      </w:r>
    </w:p>
    <w:p w14:paraId="182EAD86" w14:textId="77777777" w:rsidR="00A77B3E" w:rsidRDefault="00231293">
      <w:pPr>
        <w:keepLines/>
        <w:spacing w:before="120" w:after="120"/>
        <w:ind w:firstLine="340"/>
        <w:rPr>
          <w:color w:val="000000"/>
          <w:u w:color="000000"/>
        </w:rPr>
      </w:pPr>
      <w:r>
        <w:t>2. </w:t>
      </w:r>
      <w:r>
        <w:rPr>
          <w:color w:val="000000"/>
          <w:u w:color="000000"/>
        </w:rPr>
        <w:t>Przeznaczenie uzupełniające: urządzenia i sieci infrastruktury technicznej z zastrzeżeniem zgodności z przepisami odrębnymi w zakresie ochrony gruntów rolnych i leśnych;</w:t>
      </w:r>
    </w:p>
    <w:p w14:paraId="51C3BA55" w14:textId="77777777" w:rsidR="00A77B3E" w:rsidRDefault="00231293">
      <w:pPr>
        <w:keepLines/>
        <w:spacing w:before="120" w:after="120"/>
        <w:ind w:firstLine="340"/>
        <w:rPr>
          <w:color w:val="000000"/>
          <w:u w:color="000000"/>
        </w:rPr>
      </w:pPr>
      <w:r>
        <w:t>3. </w:t>
      </w:r>
      <w:r>
        <w:rPr>
          <w:color w:val="000000"/>
          <w:u w:color="000000"/>
        </w:rPr>
        <w:t>Zasady kształtowania zabudowy oraz wskaźniki zagospodarowania terenu: ustala się zakaz zabudowy.</w:t>
      </w:r>
    </w:p>
    <w:p w14:paraId="5CD021C0" w14:textId="77777777" w:rsidR="00A77B3E" w:rsidRDefault="00231293">
      <w:pPr>
        <w:keepLines/>
        <w:spacing w:before="120" w:after="120"/>
        <w:ind w:firstLine="340"/>
        <w:rPr>
          <w:color w:val="000000"/>
          <w:u w:color="000000"/>
        </w:rPr>
      </w:pPr>
      <w:r>
        <w:rPr>
          <w:b/>
        </w:rPr>
        <w:t>§ 17. </w:t>
      </w:r>
      <w:r>
        <w:rPr>
          <w:color w:val="000000"/>
          <w:u w:color="000000"/>
        </w:rPr>
        <w:t>Wyznacza się tereny komunikacji kolejowej oznaczone na rysunku planu symbolami od 1KK do 5KK, w których granicach obowiązują następujące ustalenia szczegółowe:</w:t>
      </w:r>
    </w:p>
    <w:p w14:paraId="37AB988B" w14:textId="77777777" w:rsidR="00A77B3E" w:rsidRDefault="00231293">
      <w:pPr>
        <w:keepLines/>
        <w:spacing w:before="120" w:after="120"/>
        <w:ind w:firstLine="340"/>
        <w:rPr>
          <w:color w:val="000000"/>
          <w:u w:color="000000"/>
        </w:rPr>
      </w:pPr>
      <w:r>
        <w:t>1. </w:t>
      </w:r>
      <w:r>
        <w:rPr>
          <w:color w:val="000000"/>
          <w:u w:color="000000"/>
        </w:rPr>
        <w:t>Przeznaczenie podstawowe: komunikacja kolejowa.</w:t>
      </w:r>
    </w:p>
    <w:p w14:paraId="4D07E583" w14:textId="77777777" w:rsidR="00A77B3E" w:rsidRDefault="00231293">
      <w:pPr>
        <w:keepLines/>
        <w:spacing w:before="120" w:after="120"/>
        <w:ind w:firstLine="340"/>
        <w:rPr>
          <w:color w:val="000000"/>
          <w:u w:color="000000"/>
        </w:rPr>
      </w:pPr>
      <w:r>
        <w:t>2. </w:t>
      </w:r>
      <w:r>
        <w:rPr>
          <w:color w:val="000000"/>
          <w:u w:color="000000"/>
        </w:rPr>
        <w:t>Zasady kształtowania zabudowy oraz wskaźniki zagospodarowania terenu: dopuszcza się lokalizację budowli przeznaczonych do prowadzenia ruchu kolejowego i utrzymania linii kolejowej.</w:t>
      </w:r>
    </w:p>
    <w:p w14:paraId="42FCA456" w14:textId="77777777" w:rsidR="00A77B3E" w:rsidRDefault="00231293">
      <w:pPr>
        <w:keepLines/>
        <w:spacing w:before="120" w:after="120"/>
        <w:ind w:firstLine="340"/>
        <w:rPr>
          <w:color w:val="000000"/>
          <w:u w:color="000000"/>
        </w:rPr>
      </w:pPr>
      <w:r>
        <w:rPr>
          <w:b/>
        </w:rPr>
        <w:t>§ 18. </w:t>
      </w:r>
      <w:r>
        <w:rPr>
          <w:color w:val="000000"/>
          <w:u w:color="000000"/>
        </w:rPr>
        <w:t>Wyznacza się teren drogi publicznej klasy zbiorczej oznaczony na rysunku planu symbolem 1KDZ, w którego granicach obowiązują następujące ustalenia szczegółowe:</w:t>
      </w:r>
    </w:p>
    <w:p w14:paraId="71395799" w14:textId="77777777" w:rsidR="00A77B3E" w:rsidRDefault="00231293">
      <w:pPr>
        <w:keepLines/>
        <w:spacing w:before="120" w:after="120"/>
        <w:ind w:firstLine="340"/>
        <w:rPr>
          <w:color w:val="000000"/>
          <w:u w:color="000000"/>
        </w:rPr>
      </w:pPr>
      <w:r>
        <w:t>1. </w:t>
      </w:r>
      <w:r>
        <w:rPr>
          <w:color w:val="000000"/>
          <w:u w:color="000000"/>
        </w:rPr>
        <w:t>Przeznaczenie podstawowe: droga publiczna.</w:t>
      </w:r>
    </w:p>
    <w:p w14:paraId="3FE2790D" w14:textId="77777777" w:rsidR="00A77B3E" w:rsidRDefault="00231293">
      <w:pPr>
        <w:keepLines/>
        <w:spacing w:before="120" w:after="120"/>
        <w:ind w:firstLine="340"/>
        <w:rPr>
          <w:color w:val="000000"/>
          <w:u w:color="000000"/>
        </w:rPr>
      </w:pPr>
      <w:r>
        <w:t>2. </w:t>
      </w:r>
      <w:r>
        <w:rPr>
          <w:color w:val="000000"/>
          <w:u w:color="000000"/>
        </w:rPr>
        <w:t>Przeznaczenie uzupełniające:</w:t>
      </w:r>
    </w:p>
    <w:p w14:paraId="6E4AB3EC" w14:textId="77777777" w:rsidR="00A77B3E" w:rsidRDefault="00231293">
      <w:pPr>
        <w:spacing w:before="120" w:after="120"/>
        <w:ind w:left="340" w:hanging="227"/>
        <w:rPr>
          <w:color w:val="000000"/>
          <w:u w:color="000000"/>
        </w:rPr>
      </w:pPr>
      <w:r>
        <w:t>1) </w:t>
      </w:r>
      <w:r>
        <w:rPr>
          <w:color w:val="000000"/>
          <w:u w:color="000000"/>
        </w:rPr>
        <w:t>infrastruktura techniczna;</w:t>
      </w:r>
    </w:p>
    <w:p w14:paraId="42E55A86" w14:textId="77777777" w:rsidR="00A77B3E" w:rsidRDefault="00231293">
      <w:pPr>
        <w:spacing w:before="120" w:after="120"/>
        <w:ind w:left="340" w:hanging="227"/>
        <w:rPr>
          <w:color w:val="000000"/>
          <w:u w:color="000000"/>
        </w:rPr>
      </w:pPr>
      <w:r>
        <w:t>2) </w:t>
      </w:r>
      <w:r>
        <w:rPr>
          <w:color w:val="000000"/>
          <w:u w:color="000000"/>
        </w:rPr>
        <w:t>zieleń urządzona.</w:t>
      </w:r>
    </w:p>
    <w:p w14:paraId="73CE8ED5" w14:textId="77777777" w:rsidR="00A77B3E" w:rsidRDefault="00231293">
      <w:pPr>
        <w:keepLines/>
        <w:spacing w:before="120" w:after="120"/>
        <w:ind w:firstLine="340"/>
        <w:rPr>
          <w:color w:val="000000"/>
          <w:u w:color="000000"/>
        </w:rPr>
      </w:pPr>
      <w:r>
        <w:t>3. </w:t>
      </w:r>
      <w:r>
        <w:rPr>
          <w:color w:val="000000"/>
          <w:u w:color="000000"/>
        </w:rPr>
        <w:t>Linie rozgraniczające terenu stanowią granice terenów rozmieszczenia inwestycji celu publicznego o znaczeniu ponadlokalnym.</w:t>
      </w:r>
    </w:p>
    <w:p w14:paraId="564A7E82" w14:textId="77777777" w:rsidR="00A77B3E" w:rsidRDefault="00231293">
      <w:pPr>
        <w:keepLines/>
        <w:spacing w:before="120" w:after="120"/>
        <w:ind w:firstLine="340"/>
        <w:rPr>
          <w:color w:val="000000"/>
          <w:u w:color="000000"/>
        </w:rPr>
      </w:pPr>
      <w:r>
        <w:t>4. </w:t>
      </w:r>
      <w:r>
        <w:rPr>
          <w:color w:val="000000"/>
          <w:u w:color="000000"/>
        </w:rPr>
        <w:t>Zasady modernizacji, rozbudowy i budowy systemów komunikacji: szerokość w liniach rozgraniczających: od 12 m do 19 m (zgodnie z rysunkiem planu).</w:t>
      </w:r>
    </w:p>
    <w:p w14:paraId="02E42842" w14:textId="77777777" w:rsidR="00A77B3E" w:rsidRDefault="00231293">
      <w:pPr>
        <w:keepNext/>
        <w:keepLines/>
        <w:jc w:val="center"/>
        <w:rPr>
          <w:color w:val="000000"/>
          <w:u w:color="000000"/>
        </w:rPr>
      </w:pPr>
      <w:r>
        <w:rPr>
          <w:b/>
        </w:rPr>
        <w:t>Rozdział 4.</w:t>
      </w:r>
      <w:r>
        <w:rPr>
          <w:color w:val="000000"/>
          <w:u w:color="000000"/>
        </w:rPr>
        <w:br/>
      </w:r>
      <w:r>
        <w:rPr>
          <w:b/>
          <w:color w:val="000000"/>
          <w:u w:color="000000"/>
        </w:rPr>
        <w:t>Ustalenia końcowe</w:t>
      </w:r>
    </w:p>
    <w:p w14:paraId="05E91617" w14:textId="77777777" w:rsidR="00A77B3E" w:rsidRDefault="00231293">
      <w:pPr>
        <w:keepLines/>
        <w:spacing w:before="120" w:after="120"/>
        <w:ind w:firstLine="340"/>
        <w:rPr>
          <w:color w:val="000000"/>
          <w:u w:color="000000"/>
        </w:rPr>
      </w:pPr>
      <w:r>
        <w:rPr>
          <w:b/>
        </w:rPr>
        <w:t>§ 19. </w:t>
      </w:r>
      <w:r>
        <w:rPr>
          <w:color w:val="000000"/>
          <w:u w:color="000000"/>
        </w:rPr>
        <w:t>Ustala się stawkę służącą naliczeniu opłaty o której mowa w art. 36 ust. 4 ustawy z dnia 27 marca 2003 r. o planowaniu i zagospodarowaniu przestrzennym - w wysokości 15 %.</w:t>
      </w:r>
    </w:p>
    <w:p w14:paraId="5A0126FB" w14:textId="77777777" w:rsidR="00A77B3E" w:rsidRDefault="00231293">
      <w:pPr>
        <w:keepLines/>
        <w:spacing w:before="120" w:after="120"/>
        <w:ind w:firstLine="340"/>
        <w:rPr>
          <w:color w:val="000000"/>
          <w:u w:color="000000"/>
        </w:rPr>
      </w:pPr>
      <w:r>
        <w:rPr>
          <w:b/>
        </w:rPr>
        <w:t>§ 20. </w:t>
      </w:r>
      <w:r>
        <w:rPr>
          <w:color w:val="000000"/>
          <w:u w:color="000000"/>
        </w:rPr>
        <w:t>Wykonanie niniejszej uchwały powierza się Burmistrzowi Gminy i Miasta Węgliniec .</w:t>
      </w:r>
    </w:p>
    <w:p w14:paraId="7941459C" w14:textId="77777777" w:rsidR="00A77B3E" w:rsidRDefault="00231293">
      <w:pPr>
        <w:keepNext/>
        <w:keepLines/>
        <w:spacing w:before="120" w:after="120"/>
        <w:ind w:firstLine="340"/>
        <w:rPr>
          <w:color w:val="000000"/>
          <w:u w:color="000000"/>
        </w:rPr>
      </w:pPr>
      <w:r>
        <w:rPr>
          <w:b/>
        </w:rPr>
        <w:t>§ 21. </w:t>
      </w:r>
      <w:r>
        <w:rPr>
          <w:color w:val="000000"/>
          <w:u w:color="000000"/>
        </w:rPr>
        <w:t>Uchwała wchodzi w życie po upływie 14 dni od daty ogłoszenia w Dzienniku Urzędowym Województwa Dolnośląskiego.</w:t>
      </w:r>
    </w:p>
    <w:p w14:paraId="58186BCE" w14:textId="77777777" w:rsidR="00A77B3E" w:rsidRDefault="00A77B3E">
      <w:pPr>
        <w:keepNext/>
        <w:keepLines/>
        <w:spacing w:before="120" w:after="120"/>
        <w:ind w:firstLine="340"/>
        <w:rPr>
          <w:color w:val="000000"/>
          <w:u w:color="000000"/>
        </w:rPr>
      </w:pPr>
    </w:p>
    <w:p w14:paraId="3BEC9AAC" w14:textId="77777777" w:rsidR="00A77B3E" w:rsidRDefault="0023129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111"/>
        <w:gridCol w:w="4878"/>
        <w:gridCol w:w="37"/>
        <w:gridCol w:w="4840"/>
      </w:tblGrid>
      <w:tr w:rsidR="002E0B40" w14:paraId="7BCEE229" w14:textId="77777777">
        <w:trPr>
          <w:gridBefore w:val="1"/>
        </w:trPr>
        <w:tc>
          <w:tcPr>
            <w:tcW w:w="2500" w:type="pct"/>
            <w:tcMar>
              <w:top w:w="0" w:type="dxa"/>
              <w:left w:w="0" w:type="dxa"/>
              <w:bottom w:w="0" w:type="dxa"/>
              <w:right w:w="0" w:type="dxa"/>
            </w:tcMar>
            <w:hideMark/>
          </w:tcPr>
          <w:p w14:paraId="7EF69458" w14:textId="77777777" w:rsidR="002E0B40" w:rsidRDefault="002E0B40">
            <w:pPr>
              <w:keepNext/>
              <w:keepLines/>
              <w:jc w:val="left"/>
              <w:rPr>
                <w:color w:val="000000"/>
                <w:szCs w:val="22"/>
              </w:rPr>
            </w:pPr>
          </w:p>
        </w:tc>
        <w:tc>
          <w:tcPr>
            <w:tcW w:w="2500" w:type="pct"/>
            <w:gridSpan w:val="2"/>
            <w:tcMar>
              <w:top w:w="0" w:type="dxa"/>
              <w:left w:w="0" w:type="dxa"/>
              <w:bottom w:w="0" w:type="dxa"/>
              <w:right w:w="0" w:type="dxa"/>
            </w:tcMar>
            <w:hideMark/>
          </w:tcPr>
          <w:p w14:paraId="54A5E855" w14:textId="77777777" w:rsidR="002E0B40" w:rsidRDefault="00231293">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Marek Wawrzynek</w:t>
            </w:r>
          </w:p>
        </w:tc>
      </w:tr>
      <w:tr w:rsidR="002E0B40" w14:paraId="7F378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8" w:type="dxa"/>
        </w:trPr>
        <w:tc>
          <w:tcPr>
            <w:tcW w:w="0" w:type="auto"/>
            <w:gridSpan w:val="3"/>
            <w:tcBorders>
              <w:top w:val="nil"/>
              <w:left w:val="nil"/>
              <w:bottom w:val="nil"/>
              <w:right w:val="nil"/>
            </w:tcBorders>
            <w:tcMar>
              <w:top w:w="0" w:type="dxa"/>
              <w:left w:w="108" w:type="dxa"/>
              <w:bottom w:w="0" w:type="dxa"/>
              <w:right w:w="108" w:type="dxa"/>
            </w:tcMar>
            <w:hideMark/>
          </w:tcPr>
          <w:p w14:paraId="4AC74491" w14:textId="77777777" w:rsidR="00A77B3E" w:rsidRDefault="00A77B3E">
            <w:pPr>
              <w:rPr>
                <w:color w:val="000000"/>
                <w:u w:color="000000"/>
              </w:rPr>
            </w:pPr>
          </w:p>
          <w:p w14:paraId="599E4A50" w14:textId="77777777" w:rsidR="002E0B40" w:rsidRDefault="002E0B40"/>
          <w:p w14:paraId="2895BE86" w14:textId="77777777" w:rsidR="002E0B40" w:rsidRDefault="002E0B40"/>
          <w:p w14:paraId="13BADDE5" w14:textId="77777777" w:rsidR="002E0B40" w:rsidRDefault="002E0B40"/>
          <w:p w14:paraId="02DF4B0C" w14:textId="77777777" w:rsidR="002E0B40" w:rsidRDefault="002E0B40"/>
          <w:p w14:paraId="4B4ECF52" w14:textId="77777777" w:rsidR="002E0B40" w:rsidRDefault="002E0B40"/>
          <w:p w14:paraId="29744CF7" w14:textId="77777777" w:rsidR="002E0B40" w:rsidRDefault="002E0B40"/>
          <w:p w14:paraId="6DB977D8" w14:textId="77777777" w:rsidR="002E0B40" w:rsidRDefault="002E0B40"/>
        </w:tc>
      </w:tr>
    </w:tbl>
    <w:p w14:paraId="10D04719" w14:textId="77777777" w:rsidR="00A77B3E" w:rsidRDefault="00231293">
      <w:pPr>
        <w:jc w:val="center"/>
        <w:rPr>
          <w:color w:val="000000"/>
          <w:u w:color="000000"/>
        </w:rPr>
      </w:pPr>
      <w:r>
        <w:rPr>
          <w:b/>
          <w:spacing w:val="20"/>
        </w:rPr>
        <w:lastRenderedPageBreak/>
        <w:t>Uzasadnienie</w:t>
      </w:r>
    </w:p>
    <w:p w14:paraId="214456BC" w14:textId="77777777" w:rsidR="00A77B3E" w:rsidRDefault="00231293">
      <w:pPr>
        <w:spacing w:before="120" w:after="120"/>
        <w:ind w:left="283" w:firstLine="227"/>
        <w:jc w:val="center"/>
        <w:rPr>
          <w:color w:val="000000"/>
          <w:u w:color="000000"/>
        </w:rPr>
      </w:pPr>
      <w:r>
        <w:rPr>
          <w:b/>
          <w:color w:val="000000"/>
          <w:u w:color="000000"/>
        </w:rPr>
        <w:t>do uchwały nr 559/XXXVII/21</w:t>
      </w:r>
    </w:p>
    <w:p w14:paraId="55C03D2B" w14:textId="77777777" w:rsidR="00A77B3E" w:rsidRDefault="00231293">
      <w:pPr>
        <w:spacing w:before="120" w:after="120"/>
        <w:ind w:left="283" w:firstLine="227"/>
        <w:jc w:val="center"/>
        <w:rPr>
          <w:color w:val="000000"/>
          <w:u w:color="000000"/>
        </w:rPr>
      </w:pPr>
      <w:r>
        <w:rPr>
          <w:b/>
          <w:color w:val="000000"/>
          <w:u w:color="000000"/>
        </w:rPr>
        <w:t>Rady Miejskiej w Węglińcu</w:t>
      </w:r>
    </w:p>
    <w:p w14:paraId="4AF7706A" w14:textId="77777777" w:rsidR="00A77B3E" w:rsidRDefault="00231293">
      <w:pPr>
        <w:spacing w:before="120" w:after="120"/>
        <w:ind w:left="283" w:firstLine="227"/>
        <w:jc w:val="center"/>
        <w:rPr>
          <w:color w:val="000000"/>
          <w:u w:color="000000"/>
        </w:rPr>
      </w:pPr>
      <w:r>
        <w:rPr>
          <w:b/>
          <w:color w:val="000000"/>
          <w:u w:color="000000"/>
        </w:rPr>
        <w:t>z dnia 22 lipca 2021 r.</w:t>
      </w:r>
    </w:p>
    <w:p w14:paraId="11A06B87" w14:textId="77777777" w:rsidR="00A77B3E" w:rsidRDefault="00231293">
      <w:pPr>
        <w:spacing w:before="120" w:after="120"/>
        <w:ind w:left="283" w:firstLine="227"/>
        <w:jc w:val="center"/>
        <w:rPr>
          <w:color w:val="000000"/>
          <w:u w:color="000000"/>
        </w:rPr>
      </w:pPr>
      <w:r>
        <w:rPr>
          <w:b/>
          <w:color w:val="000000"/>
          <w:u w:color="000000"/>
        </w:rPr>
        <w:t>zgodnie z art. 15 ust 1 ustawy z dnia 27 marca 2003 r. o planowaniu i zagospodarowaniu przestrzennym (Dz. U. z 2021 r., poz. 741, z </w:t>
      </w:r>
      <w:proofErr w:type="spellStart"/>
      <w:r>
        <w:rPr>
          <w:b/>
          <w:color w:val="000000"/>
          <w:u w:color="000000"/>
        </w:rPr>
        <w:t>późn</w:t>
      </w:r>
      <w:proofErr w:type="spellEnd"/>
      <w:r>
        <w:rPr>
          <w:b/>
          <w:color w:val="000000"/>
          <w:u w:color="000000"/>
        </w:rPr>
        <w:t>. zmianami)</w:t>
      </w:r>
    </w:p>
    <w:p w14:paraId="5249C56D" w14:textId="77777777" w:rsidR="00A77B3E" w:rsidRDefault="00231293">
      <w:pPr>
        <w:keepLines/>
        <w:spacing w:before="120" w:after="120"/>
        <w:ind w:firstLine="340"/>
        <w:rPr>
          <w:color w:val="000000"/>
          <w:u w:color="000000"/>
        </w:rPr>
      </w:pPr>
      <w:r>
        <w:t>1. </w:t>
      </w:r>
      <w:r>
        <w:rPr>
          <w:color w:val="000000"/>
          <w:u w:color="000000"/>
        </w:rPr>
        <w:t>Projekt miejscowego planu zagospodarowania przestrzennego dla terenu kopalni w osadzie Zielonka (obręb Stary Węgliniec) sporządzony został na podstawie uchwały Nr 997/XLII/18 Rady Miejskiej Węglińca z dnia 26.06.2018 r. w sprawie przystąpienia do sporządzenia miejscowego planu zagospodarowania przestrzennego dla terenu kopalni w osadzie Zielonka (obręb Stary Węgliniec).</w:t>
      </w:r>
    </w:p>
    <w:p w14:paraId="7327C6F4" w14:textId="77777777" w:rsidR="00A77B3E" w:rsidRDefault="00231293">
      <w:pPr>
        <w:keepLines/>
        <w:spacing w:before="120" w:after="120"/>
        <w:ind w:firstLine="340"/>
        <w:rPr>
          <w:color w:val="000000"/>
          <w:u w:color="000000"/>
        </w:rPr>
      </w:pPr>
      <w:r>
        <w:t>2. </w:t>
      </w:r>
      <w:r>
        <w:rPr>
          <w:color w:val="000000"/>
          <w:u w:color="000000"/>
        </w:rPr>
        <w:t>Projektem planu miejscowego objęto teren kopalni w osadzie Zielonka położonej w granicach obrębu Stary Węgliniec oraz przyległych terenów leśnych, o łącznej powierzchni ok. 110 ha.</w:t>
      </w:r>
    </w:p>
    <w:p w14:paraId="58086F1B" w14:textId="77777777" w:rsidR="00A77B3E" w:rsidRDefault="00231293">
      <w:pPr>
        <w:keepLines/>
        <w:spacing w:before="120" w:after="120"/>
        <w:ind w:firstLine="340"/>
        <w:rPr>
          <w:color w:val="000000"/>
          <w:u w:color="000000"/>
        </w:rPr>
      </w:pPr>
      <w:r>
        <w:t>3. </w:t>
      </w:r>
      <w:r>
        <w:rPr>
          <w:color w:val="000000"/>
          <w:u w:color="000000"/>
        </w:rPr>
        <w:t>Obszar planu miejscowego jest aktualnie objęty ustaleniami miejscowego planu zagospodarowania przestrzennego dla terenu kopalni w osadzie Zielonka (obręb Stary Węgliniec) przyjętego uchwałą Nr 328/XLVI/06 Rady Miejskiej w Węglińcu z dnia 17 lipca 2006 r. w sprawie uchwalenia miejscowego planu zagospodarowania przestrzennego dla terenu kopalni w osadzie Zielonka (obręb Stary Węgliniec), opublikowaną w Dzienniku Urzędowym Województwa Dolnośląskiego Nr 189 z dnia 11 września 2006 r. poz. 2839.</w:t>
      </w:r>
    </w:p>
    <w:p w14:paraId="569B515F" w14:textId="77777777" w:rsidR="00A77B3E" w:rsidRDefault="00231293">
      <w:pPr>
        <w:keepLines/>
        <w:spacing w:before="120" w:after="120"/>
        <w:ind w:firstLine="340"/>
        <w:rPr>
          <w:color w:val="000000"/>
          <w:u w:color="000000"/>
        </w:rPr>
      </w:pPr>
      <w:r>
        <w:t>4. </w:t>
      </w:r>
      <w:r>
        <w:rPr>
          <w:color w:val="000000"/>
          <w:u w:color="000000"/>
        </w:rPr>
        <w:t>Projekt planu miejscowego przewiduje adaptację użytkowanego obecnie terenu istniejącej kopalni iłów kamionkowych oraz zmianę przeznaczenia dotychczasowych terenów leśnych na cele poszerzenia eksploatacji złoża.</w:t>
      </w:r>
    </w:p>
    <w:p w14:paraId="1F8D9F4D" w14:textId="77777777" w:rsidR="00A77B3E" w:rsidRDefault="00231293">
      <w:pPr>
        <w:keepLines/>
        <w:spacing w:before="120" w:after="120"/>
        <w:ind w:firstLine="340"/>
        <w:rPr>
          <w:color w:val="000000"/>
          <w:u w:color="000000"/>
        </w:rPr>
      </w:pPr>
      <w:r>
        <w:t>5. </w:t>
      </w:r>
      <w:r>
        <w:rPr>
          <w:color w:val="000000"/>
          <w:u w:color="000000"/>
        </w:rPr>
        <w:t>Opracowany projekt zmian planu miejscowego nie narusza ustaleń zmiany studium uwarunkowań i kierunków zagospodarowania przestrzennego Miasta i Gminy Węgliniec przyjętym uchwałą nr 125/XI/19 Rady Miejskiej w Węglińcu z dnia 27 czerwca 2019 r.</w:t>
      </w:r>
    </w:p>
    <w:p w14:paraId="17251522" w14:textId="77777777" w:rsidR="00A77B3E" w:rsidRDefault="00231293">
      <w:pPr>
        <w:keepLines/>
        <w:spacing w:before="120" w:after="120"/>
        <w:ind w:firstLine="340"/>
        <w:rPr>
          <w:color w:val="000000"/>
          <w:u w:color="000000"/>
        </w:rPr>
      </w:pPr>
      <w:r>
        <w:t>6. </w:t>
      </w:r>
      <w:r>
        <w:rPr>
          <w:color w:val="000000"/>
          <w:u w:color="000000"/>
        </w:rPr>
        <w:t>Projekt zmian planu miejscowego został sporządzony zgodnie z art. 16 ust. 1 ustawy z dnia 27 marca 2003r. o planowaniu i zagospodarowaniu przestrzennym (Dz. U. z 2021r. poz. 741) z wykorzystaniem kopii map zasadniczych i map ewidencyjnych gromadzonych w państwowym zasobie geodezyjnym i kartograficznym. Projekt zmian planu miejscowego sporządzony został w skali 1:2000 czyli w takiej samej skali jak obowiązujący dotychczas plan miejscowy.</w:t>
      </w:r>
    </w:p>
    <w:p w14:paraId="04A869C2" w14:textId="77777777" w:rsidR="00A77B3E" w:rsidRDefault="00231293">
      <w:pPr>
        <w:keepLines/>
        <w:spacing w:before="120" w:after="120"/>
        <w:ind w:firstLine="340"/>
        <w:rPr>
          <w:color w:val="000000"/>
          <w:u w:color="000000"/>
        </w:rPr>
      </w:pPr>
      <w:r>
        <w:t>7. </w:t>
      </w:r>
      <w:r>
        <w:rPr>
          <w:color w:val="000000"/>
          <w:u w:color="000000"/>
        </w:rPr>
        <w:t>Projekt planu miejscowego poddany został procedurze formalno-prawnej określonej w art. 17 ustawy z dnia 27 marca 2003 r. o planowaniu i zagospodarowaniu przestrzennym (Dz. U z 2021r. poz. 741) oraz w ustawie z dnia 3 października 2008 roku o udostępnianiu informacji o środowisku i jego ochronie, udziale społeczeństwa w ochronie środowiska oraz o ocenach oddziaływania na środowisko (Dz. U. z 2021 r., poz. 247); zakres opracowania jest zgodny z rozporządzeniem Ministra Infrastruktury z dnia 26 sierpnia 2003 r. w sprawie wymaganego zakresu projektu miejscowego planu zagospodarowania przestrzennego (Dz. U. Nr 164 z 2003 r., poz. 1587).</w:t>
      </w:r>
    </w:p>
    <w:p w14:paraId="4BEDF7FD" w14:textId="77777777" w:rsidR="00A77B3E" w:rsidRDefault="00231293">
      <w:pPr>
        <w:keepLines/>
        <w:spacing w:before="120" w:after="120"/>
        <w:ind w:firstLine="340"/>
        <w:rPr>
          <w:color w:val="000000"/>
          <w:u w:color="000000"/>
        </w:rPr>
      </w:pPr>
      <w:r>
        <w:t>8. </w:t>
      </w:r>
      <w:r>
        <w:rPr>
          <w:color w:val="000000"/>
          <w:u w:color="000000"/>
        </w:rPr>
        <w:t>Projekt zmian planu miejscowego uzyskał opinie i uzgodnienia wymagane zgodnie z treścią art. 17 ust 6 ustawy z dnia 27 marca 2003 r. o planowaniu i zagospodarowaniu przestrzennym (Dz. U. z 2021r. poz. 741).</w:t>
      </w:r>
    </w:p>
    <w:p w14:paraId="034F8DD0" w14:textId="77777777" w:rsidR="00A77B3E" w:rsidRDefault="00231293">
      <w:pPr>
        <w:keepLines/>
        <w:spacing w:before="120" w:after="120"/>
        <w:ind w:firstLine="340"/>
        <w:rPr>
          <w:color w:val="000000"/>
          <w:u w:color="000000"/>
        </w:rPr>
      </w:pPr>
      <w:r>
        <w:t>9. </w:t>
      </w:r>
      <w:r>
        <w:rPr>
          <w:color w:val="000000"/>
          <w:u w:color="000000"/>
        </w:rPr>
        <w:t>Sposób realizacji wymogów wynikających z art. 1 ust. 2–4 ustawy o planowaniu i zagospodarowaniu przestrzennym:</w:t>
      </w:r>
    </w:p>
    <w:p w14:paraId="1E00236E" w14:textId="77777777" w:rsidR="00A77B3E" w:rsidRDefault="00231293">
      <w:pPr>
        <w:spacing w:before="120" w:after="120"/>
        <w:ind w:left="340" w:hanging="227"/>
        <w:rPr>
          <w:color w:val="000000"/>
          <w:u w:color="000000"/>
        </w:rPr>
      </w:pPr>
      <w:r>
        <w:t>1) </w:t>
      </w:r>
      <w:r>
        <w:rPr>
          <w:color w:val="000000"/>
          <w:u w:val="single" w:color="000000"/>
        </w:rPr>
        <w:t>wymagania ładu przestrzennego, w tym urbanistyki i architektury</w:t>
      </w:r>
      <w:r>
        <w:rPr>
          <w:color w:val="000000"/>
          <w:u w:color="000000"/>
        </w:rPr>
        <w:t>: plan miejscowy adaptację użytkowanego obecnie terenu istniejącej kopalni iłów kamionkowych oraz zmianę przeznaczenia dotychczasowych terenów leśnych na cele poszerzenia eksploatacji złoża. Parametry i wskaźniki kształtowania zabudowy oraz zagospodarowania terenu zostały dostosowane do charakteru zabudowy związanej z eksploatacją i przeróbką surowca mineralnego.</w:t>
      </w:r>
    </w:p>
    <w:p w14:paraId="065BF5A7" w14:textId="77777777" w:rsidR="00A77B3E" w:rsidRDefault="00231293">
      <w:pPr>
        <w:spacing w:before="120" w:after="120"/>
        <w:ind w:left="340" w:hanging="227"/>
        <w:rPr>
          <w:color w:val="000000"/>
          <w:u w:color="000000"/>
        </w:rPr>
      </w:pPr>
      <w:r>
        <w:t>2) </w:t>
      </w:r>
      <w:r>
        <w:rPr>
          <w:color w:val="000000"/>
          <w:u w:val="single" w:color="000000"/>
        </w:rPr>
        <w:t>walory architektoniczne i krajobrazowe</w:t>
      </w:r>
      <w:r>
        <w:rPr>
          <w:color w:val="000000"/>
          <w:u w:color="000000"/>
        </w:rPr>
        <w:t xml:space="preserve">: ustalenia planu miejscowego uwzględniają walory architektoniczne i krajobrazowe obszaru objętego planem dostosowując parametry kształtowania </w:t>
      </w:r>
      <w:r>
        <w:rPr>
          <w:color w:val="000000"/>
          <w:u w:color="000000"/>
        </w:rPr>
        <w:lastRenderedPageBreak/>
        <w:t>zabudowy, w tym ograniczenia wysokości i gabarytów zabudowy, do wymagań technologicznych zakładu górniczego oraz lokalnych warunków i cech krajobrazu.</w:t>
      </w:r>
    </w:p>
    <w:p w14:paraId="10EBC51D" w14:textId="77777777" w:rsidR="00A77B3E" w:rsidRDefault="00231293">
      <w:pPr>
        <w:spacing w:before="120" w:after="120"/>
        <w:ind w:left="340" w:hanging="227"/>
        <w:rPr>
          <w:color w:val="000000"/>
          <w:u w:color="000000"/>
        </w:rPr>
      </w:pPr>
      <w:r>
        <w:t>3) </w:t>
      </w:r>
      <w:r>
        <w:rPr>
          <w:color w:val="000000"/>
          <w:u w:val="single" w:color="000000"/>
        </w:rPr>
        <w:t>wymagania ochrony środowiska, w tym gospodarowania wodami i ochrony gruntów rolnych i leśnych</w:t>
      </w:r>
      <w:r>
        <w:rPr>
          <w:color w:val="000000"/>
          <w:u w:color="000000"/>
        </w:rPr>
        <w:t>: ustalenia planu miejscowego wprowadzają wymagania w zakresie ochrony wód gruntowych i powierzchniowych przed zanieczyszczeniami. Plan przeznacza na cele eksploatacji złoża iłów kamionkowych tereny, które wcześniej uzyskały zgodę na zmianę przeznaczenia gruntów leśnych na cele nieleśne oraz nowe tereny eksploatacyjne, wymagające uzyskania zgody Ministra Środowiska (grunty leśne Skarbu Państwa w zarządzie Nadleśnictwa Pieńsk) na zmianę przeznaczenia gruntów leśnych na cele nieleśne. Zgodę na zmianę przeznaczenia gruntów leśnych na cele nieleśne dla areału 30,3040 ha wydał Minister Klimatu i Środowiska w dniu 2.04.2021 r. (Dec. Nr DLŁ-NL.4130.127.2020.PD). W granicach obszaru objętego planem nie występują grunty rolne.</w:t>
      </w:r>
    </w:p>
    <w:p w14:paraId="3FF59AEA" w14:textId="77777777" w:rsidR="00A77B3E" w:rsidRDefault="00231293">
      <w:pPr>
        <w:spacing w:before="120" w:after="120"/>
        <w:ind w:left="340" w:hanging="227"/>
        <w:rPr>
          <w:color w:val="000000"/>
          <w:u w:color="000000"/>
        </w:rPr>
      </w:pPr>
      <w:r>
        <w:t>4) </w:t>
      </w:r>
      <w:r>
        <w:rPr>
          <w:color w:val="000000"/>
          <w:u w:val="single" w:color="000000"/>
        </w:rPr>
        <w:t>wymagania ochrony dziedzictwa kulturowego i zabytków oraz dóbr kultury współczesnej</w:t>
      </w:r>
      <w:r>
        <w:rPr>
          <w:color w:val="000000"/>
          <w:u w:color="000000"/>
        </w:rPr>
        <w:t>: w granicach obszaru objętego planem nie występują obiekty lub tereny objęte ochroną konserwatorską lub stanowiska archeologiczne.</w:t>
      </w:r>
    </w:p>
    <w:p w14:paraId="4C44D162" w14:textId="77777777" w:rsidR="00A77B3E" w:rsidRDefault="00231293">
      <w:pPr>
        <w:spacing w:before="120" w:after="120"/>
        <w:ind w:left="340" w:hanging="227"/>
        <w:rPr>
          <w:color w:val="000000"/>
          <w:u w:color="000000"/>
        </w:rPr>
      </w:pPr>
      <w:r>
        <w:t>5) </w:t>
      </w:r>
      <w:r>
        <w:rPr>
          <w:color w:val="000000"/>
          <w:u w:val="single" w:color="000000"/>
        </w:rPr>
        <w:t>wymagania ochrony zdrowia oraz bezpieczeństwa ludzi i mienia, a także potrzeby osób niepełnosprawnych</w:t>
      </w:r>
      <w:r>
        <w:rPr>
          <w:color w:val="000000"/>
          <w:u w:color="000000"/>
        </w:rPr>
        <w:t>: plan miejscowy przewiduje przeznaczenie terenu na cele eksploatacji złoża iłów kamionkowych; eksploatacja złoża następować będzie w oparciu o opracowane w późniejszym czasie dokumenty dotyczące ruchu zakładu górniczego, w tym wymagania w zakresie bezpieczeństwa i higieny pracy, projekt planu miejscowego nie wprowadza ustaleń mogących mieć negatywny wpływ na potrzeby osób niepełnosprawnych.</w:t>
      </w:r>
    </w:p>
    <w:p w14:paraId="0721764B" w14:textId="77777777" w:rsidR="00A77B3E" w:rsidRDefault="00231293">
      <w:pPr>
        <w:spacing w:before="120" w:after="120"/>
        <w:ind w:left="340" w:hanging="227"/>
        <w:rPr>
          <w:color w:val="000000"/>
          <w:u w:color="000000"/>
        </w:rPr>
      </w:pPr>
      <w:r>
        <w:t>6) </w:t>
      </w:r>
      <w:r>
        <w:rPr>
          <w:color w:val="000000"/>
          <w:u w:val="single" w:color="000000"/>
        </w:rPr>
        <w:t>walory ekonomiczne przestrzeni</w:t>
      </w:r>
      <w:r>
        <w:rPr>
          <w:color w:val="000000"/>
          <w:u w:color="000000"/>
        </w:rPr>
        <w:t xml:space="preserve">: plan miejscowy uwzględnia walory ekonomiczne przestrzeni przez wykorzystanie dla celów planowanej rozbudowy zakładu eksploatującego złoże iłów kamionkowych gruntów położonych w sąsiedztwie istniejących dróg oraz w zasięgu udokumentowanego złoża. </w:t>
      </w:r>
    </w:p>
    <w:p w14:paraId="29C3DEFC" w14:textId="77777777" w:rsidR="00A77B3E" w:rsidRDefault="00231293">
      <w:pPr>
        <w:spacing w:before="120" w:after="120"/>
        <w:ind w:left="340" w:hanging="227"/>
        <w:rPr>
          <w:color w:val="000000"/>
          <w:u w:color="000000"/>
        </w:rPr>
      </w:pPr>
      <w:r>
        <w:t>7) </w:t>
      </w:r>
      <w:r>
        <w:rPr>
          <w:color w:val="000000"/>
          <w:u w:val="single" w:color="000000"/>
        </w:rPr>
        <w:t>prawo własności</w:t>
      </w:r>
      <w:r>
        <w:rPr>
          <w:color w:val="000000"/>
          <w:u w:color="000000"/>
        </w:rPr>
        <w:t>: plan miejscowy w maksymalnym stopniu uwzględnia prawo własności przez partycypację społeczną w trakcie sporządzania planu.</w:t>
      </w:r>
    </w:p>
    <w:p w14:paraId="5A4E24D0" w14:textId="77777777" w:rsidR="00A77B3E" w:rsidRDefault="00231293">
      <w:pPr>
        <w:spacing w:before="120" w:after="120"/>
        <w:ind w:left="340" w:hanging="227"/>
        <w:rPr>
          <w:color w:val="000000"/>
          <w:u w:color="000000"/>
        </w:rPr>
      </w:pPr>
      <w:r>
        <w:t>8) </w:t>
      </w:r>
      <w:r>
        <w:rPr>
          <w:color w:val="000000"/>
          <w:u w:val="single" w:color="000000"/>
        </w:rPr>
        <w:t>potrzeby obronności i bezpieczeństwa państwa</w:t>
      </w:r>
      <w:r>
        <w:rPr>
          <w:color w:val="000000"/>
          <w:u w:color="000000"/>
        </w:rPr>
        <w:t>: w granicach obszaru objętego planem znajdują się tereny komunikacji kolejowej (1KK-5KK) stanowiące tereny zamknięte ustalone decyzją nr 3 Ministra Infrastruktury i Rozwoju z dnia 24.03.2014 r. w sprawie ustalenia terenów, przez które przebiegają linie kolejowe, jako terenów zamkniętych (Dziennik Urzędowy Ministra Infrastruktury i Rozwoju z 2014 r., poz. 25. Plan miejscowy nie wprowadza ustaleń mogących mieć negatywny wpływ na potrzeby obronności i bezpieczeństwa państwa.</w:t>
      </w:r>
    </w:p>
    <w:p w14:paraId="02E73368" w14:textId="77777777" w:rsidR="00A77B3E" w:rsidRDefault="00231293">
      <w:pPr>
        <w:spacing w:before="120" w:after="120"/>
        <w:ind w:left="340" w:hanging="227"/>
        <w:rPr>
          <w:color w:val="000000"/>
          <w:u w:color="000000"/>
        </w:rPr>
      </w:pPr>
      <w:r>
        <w:t>9) </w:t>
      </w:r>
      <w:r>
        <w:rPr>
          <w:color w:val="000000"/>
          <w:u w:val="single" w:color="000000"/>
        </w:rPr>
        <w:t>potrzeby interesu publicznego</w:t>
      </w:r>
      <w:r>
        <w:rPr>
          <w:color w:val="000000"/>
          <w:u w:color="000000"/>
        </w:rPr>
        <w:t>: plan miejscowy uwzględnia potrzeby interesu publicznego przez zapewnienie warunków dostępności terenów do dróg publicznych oraz warunków realizacji podstawowej infrastruktury technicznej.</w:t>
      </w:r>
    </w:p>
    <w:p w14:paraId="7AABC936" w14:textId="77777777" w:rsidR="00A77B3E" w:rsidRDefault="00231293">
      <w:pPr>
        <w:spacing w:before="120" w:after="120"/>
        <w:ind w:left="340" w:hanging="227"/>
        <w:rPr>
          <w:color w:val="000000"/>
          <w:u w:color="000000"/>
        </w:rPr>
      </w:pPr>
      <w:r>
        <w:t>10) </w:t>
      </w:r>
      <w:r>
        <w:rPr>
          <w:color w:val="000000"/>
          <w:u w:val="single" w:color="000000"/>
        </w:rPr>
        <w:t>potrzeby w zakresie rozwoju infrastruktury technicznej, w szczególności sieci szerokopasmowych</w:t>
      </w:r>
      <w:r>
        <w:rPr>
          <w:color w:val="000000"/>
          <w:u w:color="000000"/>
        </w:rPr>
        <w:t>: plan miejscowy uwzględnia potrzeby w zakresie rozwoju infrastruktury technicznej przez zapewnienie warunków realizacji podstawowej infrastruktury technicznej, w tym sieci szerokopasmowych.</w:t>
      </w:r>
    </w:p>
    <w:p w14:paraId="2B5311CF" w14:textId="77777777" w:rsidR="00A77B3E" w:rsidRDefault="00231293">
      <w:pPr>
        <w:spacing w:before="120" w:after="120"/>
        <w:ind w:left="340" w:hanging="227"/>
        <w:rPr>
          <w:color w:val="000000"/>
          <w:u w:color="000000"/>
        </w:rPr>
      </w:pPr>
      <w:r>
        <w:t>11) </w:t>
      </w:r>
      <w:r>
        <w:rPr>
          <w:color w:val="000000"/>
          <w:u w:val="single" w:color="000000"/>
        </w:rPr>
        <w:t>zapewnienie udziału społeczeństwa w pracach nad miejscowym planem zagospodarowania przestrzennego, zachowanie jawności i przejrzystości procedur planistycznych</w:t>
      </w:r>
      <w:r>
        <w:rPr>
          <w:color w:val="000000"/>
          <w:u w:color="000000"/>
        </w:rPr>
        <w:t xml:space="preserve">: </w:t>
      </w:r>
    </w:p>
    <w:p w14:paraId="2CDF000D" w14:textId="77777777" w:rsidR="00A77B3E" w:rsidRDefault="00231293">
      <w:pPr>
        <w:keepLines/>
        <w:spacing w:before="120" w:after="120"/>
        <w:ind w:left="567" w:hanging="227"/>
        <w:rPr>
          <w:color w:val="000000"/>
          <w:u w:color="000000"/>
        </w:rPr>
      </w:pPr>
      <w:r>
        <w:t>a) </w:t>
      </w:r>
      <w:r>
        <w:rPr>
          <w:color w:val="000000"/>
          <w:u w:color="000000"/>
        </w:rPr>
        <w:t>ogłoszenie prasowe o przystąpieniu do sporządzenia miejscowego planu zagospodarowania przestrzennego dla terenu kopalni w osadzie Zielonka (obręb Stary Węgliniec) wraz ze strategiczną oceną oddziaływania na środowisko zostało zamieszczone w prasie lokalnej: „Gazeta Wrocławska” z dn. 29.08.2018 r.</w:t>
      </w:r>
    </w:p>
    <w:p w14:paraId="0211C200" w14:textId="77777777" w:rsidR="00A77B3E" w:rsidRDefault="00231293">
      <w:pPr>
        <w:keepLines/>
        <w:spacing w:before="120" w:after="120"/>
        <w:ind w:left="567" w:hanging="227"/>
        <w:rPr>
          <w:color w:val="000000"/>
          <w:u w:color="000000"/>
        </w:rPr>
      </w:pPr>
      <w:r>
        <w:t>b) </w:t>
      </w:r>
      <w:r>
        <w:rPr>
          <w:color w:val="000000"/>
          <w:u w:color="000000"/>
        </w:rPr>
        <w:t>obwieszczenie o przystąpieniu do sporządzenia miejscowego planu zagospodarowania przestrzennego dla terenu kopalni w osadzie Zielonka (obręb Stary Węgliniec) wraz ze strategiczną oceną oddziaływania na środowisko zostało wywieszone na tablicach ogłoszeń w dniach 29 sierpnia do 20 września 2010 r.</w:t>
      </w:r>
    </w:p>
    <w:p w14:paraId="7E4C3437" w14:textId="77777777" w:rsidR="00A77B3E" w:rsidRDefault="00231293">
      <w:pPr>
        <w:keepLines/>
        <w:spacing w:before="120" w:after="120"/>
        <w:ind w:left="567" w:hanging="227"/>
        <w:rPr>
          <w:color w:val="000000"/>
          <w:u w:color="000000"/>
        </w:rPr>
      </w:pPr>
      <w:r>
        <w:t>c) </w:t>
      </w:r>
      <w:r>
        <w:rPr>
          <w:color w:val="000000"/>
          <w:u w:color="000000"/>
        </w:rPr>
        <w:t>w terminie określonym w </w:t>
      </w:r>
      <w:proofErr w:type="spellStart"/>
      <w:r>
        <w:rPr>
          <w:color w:val="000000"/>
          <w:u w:color="000000"/>
        </w:rPr>
        <w:t>ww</w:t>
      </w:r>
      <w:proofErr w:type="spellEnd"/>
      <w:r>
        <w:rPr>
          <w:color w:val="000000"/>
          <w:u w:color="000000"/>
        </w:rPr>
        <w:t xml:space="preserve"> ogłoszeniach i </w:t>
      </w:r>
      <w:proofErr w:type="spellStart"/>
      <w:r>
        <w:rPr>
          <w:color w:val="000000"/>
          <w:u w:color="000000"/>
        </w:rPr>
        <w:t>obwieszczeniach</w:t>
      </w:r>
      <w:proofErr w:type="spellEnd"/>
      <w:r>
        <w:rPr>
          <w:color w:val="000000"/>
          <w:u w:color="000000"/>
        </w:rPr>
        <w:t xml:space="preserve"> do projektu miejscowego planu zagospodarowania przestrzennego dla terenu kopalni w osadzie Zielonka (obręb Stary Węgliniec) nie złożono wniosków zgodnie z art. 17 ust. 1 ustawy z dnia 27 marca 2003 r. o planowaniu i zagospodarowaniu przestrzennym (Dz. U. z 2020 r., poz. 293).</w:t>
      </w:r>
    </w:p>
    <w:p w14:paraId="4C7C275B" w14:textId="77777777" w:rsidR="00A77B3E" w:rsidRDefault="00231293">
      <w:pPr>
        <w:keepLines/>
        <w:spacing w:before="120" w:after="120"/>
        <w:ind w:left="567" w:hanging="227"/>
        <w:rPr>
          <w:color w:val="000000"/>
          <w:u w:color="000000"/>
        </w:rPr>
      </w:pPr>
      <w:r>
        <w:lastRenderedPageBreak/>
        <w:t>d) </w:t>
      </w:r>
      <w:r>
        <w:rPr>
          <w:color w:val="000000"/>
          <w:u w:color="000000"/>
        </w:rPr>
        <w:t>projekt planu miejscowego został udostępniony do publicznego wglądu zgodnie z zasadami określonymi w ustawie z dnia 27 marca 2003 r. o planowaniu i zagospodarowaniu przestrzennym (Dz. U. z 2021 r., poz. 741, z </w:t>
      </w:r>
      <w:proofErr w:type="spellStart"/>
      <w:r>
        <w:rPr>
          <w:color w:val="000000"/>
          <w:u w:color="000000"/>
        </w:rPr>
        <w:t>późn</w:t>
      </w:r>
      <w:proofErr w:type="spellEnd"/>
      <w:r>
        <w:rPr>
          <w:color w:val="000000"/>
          <w:u w:color="000000"/>
        </w:rPr>
        <w:t>. zm.) oraz w ustawie z dnia 3 października 2008 roku o udostępnianiu informacji o środowisku i jego ochronie, udziale społeczeństwa w ochronie środowiska oraz o ocenach oddziaływania na środowisko (Dz. U. z 2021 r., poz. 247).</w:t>
      </w:r>
    </w:p>
    <w:p w14:paraId="51FEA4E6" w14:textId="77777777" w:rsidR="00A77B3E" w:rsidRDefault="00231293">
      <w:pPr>
        <w:keepLines/>
        <w:spacing w:before="120" w:after="120"/>
        <w:ind w:left="567" w:hanging="227"/>
        <w:rPr>
          <w:color w:val="000000"/>
          <w:u w:color="000000"/>
        </w:rPr>
      </w:pPr>
      <w:r>
        <w:t>e) </w:t>
      </w:r>
      <w:r>
        <w:rPr>
          <w:color w:val="000000"/>
          <w:u w:color="000000"/>
        </w:rPr>
        <w:t>ogłoszenie prasowe o wyłożeniu do publicznego wglądu projektu planu miejscowego zostało zamieszczone w prasie lokalnej: ”Gazeta Wojewódzka” z dn. 27 kwietnia 2021 r., a obwieszczenie o wyłożeniu do publicznego wglądu zostało wywieszone na tablicach ogłoszeń w dniach od 21 kwietnia 2021 r. do 9 czerwca 2021 r. Projekt miejscowego planu zagospodarowania przestrzennego dla terenu kopalni w osadzie Zielonka (obręb Stary Węgliniec) został również udostępniony na stronie Biuletynu Informacji Publicznej Urzędu Gminy i Miasta Węgliniec.</w:t>
      </w:r>
    </w:p>
    <w:p w14:paraId="3108F967" w14:textId="77777777" w:rsidR="00A77B3E" w:rsidRDefault="00231293">
      <w:pPr>
        <w:keepLines/>
        <w:spacing w:before="120" w:after="120"/>
        <w:ind w:left="567" w:hanging="227"/>
        <w:rPr>
          <w:color w:val="000000"/>
          <w:u w:color="000000"/>
        </w:rPr>
      </w:pPr>
      <w:r>
        <w:t>f) </w:t>
      </w:r>
      <w:r>
        <w:rPr>
          <w:color w:val="000000"/>
          <w:u w:color="000000"/>
        </w:rPr>
        <w:t>projekt planu miejscowego został wyłożony do publicznego wglądu w dniach od 5 do 26 maja 2021 r.. Uwagi do wyłożonego projektu planu oraz prognozy oddziaływania na środowisko można było składać do dnia 9 czerwca 2021 r.  W trakcie wyłożenia, w dniu 24 maja 2021 r., zorganizowana została dyskusja publiczna. Podczas dyskusji nie zgłoszono innych uwag i wniosków do projektu miejscowego planu zagospodarowania przestrzennego ani do prognozy oddziaływania na środowisko sporządzonej do projektu miejscowego planu zagospodarowania przestrzennego ze względu na brak chętnych do udziału w dyskusji. W wyznaczonym w obwieszczeniu i ogłoszeniu terminie, tj. do dnia 9 czerwca 2021 r., nie złożono uwag do ustaleń projektu planu miejscowego ani do prognozy oddziaływania na środowisko sporządzonej do projektu miejscowego planu zagospodarowania przestrzennego.</w:t>
      </w:r>
    </w:p>
    <w:p w14:paraId="4054A2D5" w14:textId="77777777" w:rsidR="00A77B3E" w:rsidRDefault="00231293">
      <w:pPr>
        <w:spacing w:before="120" w:after="120"/>
        <w:ind w:left="340" w:hanging="227"/>
        <w:rPr>
          <w:color w:val="000000"/>
          <w:u w:color="000000"/>
        </w:rPr>
      </w:pPr>
      <w:r>
        <w:t>12) </w:t>
      </w:r>
      <w:r>
        <w:rPr>
          <w:color w:val="000000"/>
          <w:u w:val="single" w:color="000000"/>
        </w:rPr>
        <w:t>potrzeby zapewnienia odpowiedniej ilości i jakości wody, do celów zaopatrzenia ludności</w:t>
      </w:r>
      <w:r>
        <w:rPr>
          <w:color w:val="000000"/>
          <w:u w:color="000000"/>
        </w:rPr>
        <w:t>: plan miejscowy przewiduje przeznaczenie terenu na cele eksploatacji złoża iłów kamionkowych; ustalenia planu w zakresie zaopatrzenia w wodę do celów spożywczych lub socjalnych przewidują dowóz wody spoza obszaru objętego planem lub z własnego ujęcia wody.</w:t>
      </w:r>
    </w:p>
    <w:p w14:paraId="09F7AAFC" w14:textId="77777777" w:rsidR="00A77B3E" w:rsidRDefault="00231293">
      <w:pPr>
        <w:spacing w:before="120" w:after="120"/>
        <w:ind w:left="340" w:hanging="227"/>
        <w:rPr>
          <w:color w:val="000000"/>
          <w:u w:color="000000"/>
        </w:rPr>
      </w:pPr>
      <w:r>
        <w:t>13) </w:t>
      </w:r>
      <w:r>
        <w:rPr>
          <w:color w:val="000000"/>
          <w:u w:color="000000"/>
        </w:rPr>
        <w:t>ustalając przeznaczenie terenów lub określając potencjalny sposób zagospodarowania i korzystania z terenów, dokonano oceny wagi interesu publicznego i interesów prywatnych. Na potrzeby opracowanego planu miejscowego nie było możliwości uwzględniania szczególnych analiz ekonomicznych i społecznych ze względu na ich brak. Przy sporządzaniu projektu planu miejscowego wykorzystane zostały dokumentacje geologiczne i środowiskowe związane z prowadzoną dotychczas eksploatacją złoża iłów kamionkowych przekazane przez Inwestora (przedsiębiorstwo wydobywające surowiec mineralny).</w:t>
      </w:r>
    </w:p>
    <w:p w14:paraId="7D6744B5" w14:textId="77777777" w:rsidR="00A77B3E" w:rsidRDefault="00231293">
      <w:pPr>
        <w:spacing w:before="120" w:after="120"/>
        <w:ind w:left="340" w:hanging="227"/>
        <w:rPr>
          <w:color w:val="000000"/>
          <w:u w:color="000000"/>
        </w:rPr>
      </w:pPr>
      <w:r>
        <w:t>14) </w:t>
      </w:r>
      <w:r>
        <w:rPr>
          <w:color w:val="000000"/>
          <w:u w:color="000000"/>
        </w:rPr>
        <w:t>sporządzając projekt planu miejscowego kierowano się ustaleniami studium uwarunkowań i kierunków zagospodarowania przestrzennego Gminy Węgliniec oraz istniejącym stanem użytkowania i zagospodarowania terenów.</w:t>
      </w:r>
    </w:p>
    <w:p w14:paraId="7DC3D8AC" w14:textId="77777777" w:rsidR="00A77B3E" w:rsidRDefault="00231293">
      <w:pPr>
        <w:spacing w:before="120" w:after="120"/>
        <w:ind w:left="340" w:hanging="227"/>
        <w:rPr>
          <w:color w:val="000000"/>
          <w:u w:color="000000"/>
        </w:rPr>
      </w:pPr>
      <w:r>
        <w:t>15) </w:t>
      </w:r>
      <w:r>
        <w:rPr>
          <w:color w:val="000000"/>
          <w:u w:color="000000"/>
        </w:rPr>
        <w:t>ze względu na charakter planowanego sposobu użytkowania terenu (eksploatacja złoża iłów kamionkowych) nie ma potrzeby uwzględnienia wymogu kształtowania struktury przestrzennej z uwzględnieniem dążenia do minimalizowania transportochłonności układu przestrzennego;</w:t>
      </w:r>
    </w:p>
    <w:p w14:paraId="5D5C47AD" w14:textId="77777777" w:rsidR="00A77B3E" w:rsidRDefault="00231293">
      <w:pPr>
        <w:spacing w:before="120" w:after="120"/>
        <w:ind w:left="340" w:hanging="227"/>
        <w:rPr>
          <w:color w:val="000000"/>
          <w:u w:color="000000"/>
        </w:rPr>
      </w:pPr>
      <w:r>
        <w:t>16) </w:t>
      </w:r>
      <w:r>
        <w:rPr>
          <w:color w:val="000000"/>
          <w:u w:color="000000"/>
        </w:rPr>
        <w:t>ze względu na charakter planowanego sposobu użytkowania terenu (eksploatacja złoża iłów kamionkowych) nie ma potrzeby uwzględnienia wymogu umożliwienia mieszkańcom maksymalnego wykorzystanie publicznego transportu zbiorowego jako podstawowego środka transportu;</w:t>
      </w:r>
    </w:p>
    <w:p w14:paraId="3836A82A" w14:textId="77777777" w:rsidR="00A77B3E" w:rsidRDefault="00231293">
      <w:pPr>
        <w:spacing w:before="120" w:after="120"/>
        <w:ind w:left="340" w:hanging="227"/>
        <w:rPr>
          <w:color w:val="000000"/>
          <w:u w:color="000000"/>
        </w:rPr>
      </w:pPr>
      <w:r>
        <w:t>17) </w:t>
      </w:r>
      <w:r>
        <w:rPr>
          <w:color w:val="000000"/>
          <w:u w:color="000000"/>
        </w:rPr>
        <w:t>ze względu na charakter planowanego sposobu użytkowania terenu (eksploatacja złoża iłów kamionkowych) nie ma potrzeby uwzględnienia wymogu ułatwienia przemieszczania się pieszych i rowerzystów;</w:t>
      </w:r>
    </w:p>
    <w:p w14:paraId="23DE37D0" w14:textId="77777777" w:rsidR="00A77B3E" w:rsidRDefault="00231293">
      <w:pPr>
        <w:spacing w:before="120" w:after="120"/>
        <w:ind w:left="340" w:hanging="227"/>
        <w:rPr>
          <w:color w:val="000000"/>
          <w:u w:color="000000"/>
        </w:rPr>
      </w:pPr>
      <w:r>
        <w:t>18) </w:t>
      </w:r>
      <w:r>
        <w:rPr>
          <w:color w:val="000000"/>
          <w:u w:color="000000"/>
        </w:rPr>
        <w:t>ze względu na charakter planowanego sposobu użytkowania terenu (eksploatacja złoża iłów kamionkowych) nie ma potrzeby uwzględnienia wymogu, aby nowa zabudowa została wyznaczona na obszarach o w pełni wykształconej zwartej strukturze funkcjonalno-przestrzennej poprzez uzupełnianie istniejącej zabudowy oraz na obszarach charakteryzujących się najlepszym dostępem do sieci komunikacyjnej oraz najlepszym stopniem wyposażenia w sieci infrastruktury technicznej.</w:t>
      </w:r>
    </w:p>
    <w:p w14:paraId="1F0FF743" w14:textId="77777777" w:rsidR="00A77B3E" w:rsidRDefault="00231293">
      <w:pPr>
        <w:keepLines/>
        <w:spacing w:before="120" w:after="120"/>
        <w:ind w:firstLine="340"/>
        <w:rPr>
          <w:color w:val="000000"/>
          <w:u w:color="000000"/>
        </w:rPr>
      </w:pPr>
      <w:r>
        <w:t>10. </w:t>
      </w:r>
      <w:r>
        <w:rPr>
          <w:color w:val="000000"/>
          <w:u w:color="000000"/>
        </w:rPr>
        <w:t>Zgodność z wynikami analizy, o której mowa w art. 32 ust. 1, wraz datą uchwały rady gminy, o której mowa w art. 32 ust. 2 ustawy z dnia 27 marca 2003 r. o planowaniu i zagospodarowaniu przestrzennym (Dz. U. z 2021 r., poz. 741) – Gmina Węgliniec nie posiada aktualnej oceny aktualności studium uwarunkowań i kierunków zagospodarowania przestrzennego i planów miejscowych.</w:t>
      </w:r>
    </w:p>
    <w:p w14:paraId="428D90DE" w14:textId="77777777" w:rsidR="00A77B3E" w:rsidRDefault="00231293">
      <w:pPr>
        <w:keepLines/>
        <w:spacing w:before="120" w:after="120"/>
        <w:ind w:firstLine="340"/>
        <w:rPr>
          <w:color w:val="000000"/>
          <w:u w:color="000000"/>
        </w:rPr>
      </w:pPr>
      <w:r>
        <w:t>11. </w:t>
      </w:r>
      <w:r>
        <w:rPr>
          <w:color w:val="000000"/>
          <w:u w:color="000000"/>
        </w:rPr>
        <w:t>Wpływ na finanse publiczne, w tym budżet gminy:</w:t>
      </w:r>
    </w:p>
    <w:p w14:paraId="4BFB7215" w14:textId="77777777" w:rsidR="00A77B3E" w:rsidRDefault="00231293">
      <w:pPr>
        <w:spacing w:before="120" w:after="120"/>
        <w:ind w:left="340" w:hanging="227"/>
        <w:rPr>
          <w:color w:val="000000"/>
          <w:u w:color="000000"/>
        </w:rPr>
      </w:pPr>
      <w:r>
        <w:lastRenderedPageBreak/>
        <w:t>1) </w:t>
      </w:r>
      <w:r>
        <w:rPr>
          <w:color w:val="000000"/>
          <w:u w:color="000000"/>
        </w:rPr>
        <w:t>Wprowadzenie w życie ustaleń planu miejscowego nie będzie się wiązać z wydatkami z budżetu gminnego.</w:t>
      </w:r>
    </w:p>
    <w:p w14:paraId="08547CE1" w14:textId="77777777" w:rsidR="00A77B3E" w:rsidRDefault="00231293">
      <w:pPr>
        <w:spacing w:before="120" w:after="120"/>
        <w:ind w:left="340" w:hanging="227"/>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r>
        <w:t>2) </w:t>
      </w:r>
      <w:r>
        <w:rPr>
          <w:color w:val="000000"/>
          <w:u w:color="000000"/>
        </w:rPr>
        <w:t>Po stronie wpływów do budżetu gminnego istotną pozycję stanowić będą wpływy z tytułu podatków od nieruchomości od gruntów, budynków i budowli, przy czym będą to wpływy długotrwałe i stabilne oraz stosunkowo łatwe do egzekucji. Ich poziom powinien być znaczący w skali budżetu gminy, ze względu na to, że w granicach nieruchomościach z których będą pochodzić podatki, prowadzona będzie działalność gospodarcza (eksploatacja złoża iłów kamionkowych), z czym wiążą się wysokie stawki podatkowe.</w:t>
      </w:r>
    </w:p>
    <w:p w14:paraId="1E286837" w14:textId="6D995384" w:rsidR="00A77B3E" w:rsidRDefault="00CD70D2">
      <w:pPr>
        <w:spacing w:before="280" w:after="280" w:line="360" w:lineRule="auto"/>
        <w:ind w:left="4535"/>
        <w:jc w:val="left"/>
        <w:rPr>
          <w:rStyle w:val="Hipercze"/>
          <w:color w:val="000000"/>
          <w:u w:val="none" w:color="000000"/>
        </w:rPr>
      </w:pPr>
      <w:r w:rsidRPr="00CD70D2">
        <w:rPr>
          <w:rStyle w:val="Hipercze"/>
          <w:noProof/>
          <w:color w:val="000000"/>
          <w:u w:val="none" w:color="000000"/>
        </w:rPr>
        <w:lastRenderedPageBreak/>
        <w:drawing>
          <wp:anchor distT="0" distB="0" distL="114300" distR="114300" simplePos="0" relativeHeight="251658240" behindDoc="1" locked="0" layoutInCell="1" allowOverlap="1" wp14:anchorId="4A9BDCD7" wp14:editId="2743662E">
            <wp:simplePos x="0" y="0"/>
            <wp:positionH relativeFrom="column">
              <wp:posOffset>408940</wp:posOffset>
            </wp:positionH>
            <wp:positionV relativeFrom="paragraph">
              <wp:posOffset>990822</wp:posOffset>
            </wp:positionV>
            <wp:extent cx="8447773" cy="50958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7773" cy="509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293">
        <w:rPr>
          <w:color w:val="000000"/>
          <w:u w:color="000000"/>
        </w:rPr>
        <w:fldChar w:fldCharType="begin"/>
      </w:r>
      <w:r w:rsidR="00D22C20">
        <w:rPr>
          <w:color w:val="000000"/>
          <w:u w:color="000000"/>
        </w:rPr>
        <w:fldChar w:fldCharType="separate"/>
      </w:r>
      <w:r w:rsidR="00231293">
        <w:rPr>
          <w:color w:val="000000"/>
          <w:u w:color="000000"/>
        </w:rPr>
        <w:fldChar w:fldCharType="end"/>
      </w:r>
      <w:r w:rsidR="00231293">
        <w:t>Załącznik Nr 1 do uchwały</w:t>
      </w:r>
      <w:r w:rsidR="00231293">
        <w:rPr>
          <w:color w:val="000000"/>
          <w:u w:color="000000"/>
        </w:rPr>
        <w:t xml:space="preserve"> Nr 559/XXXVII/21</w:t>
      </w:r>
      <w:r w:rsidR="00231293">
        <w:rPr>
          <w:color w:val="000000"/>
          <w:u w:color="000000"/>
        </w:rPr>
        <w:br/>
      </w:r>
      <w:r w:rsidR="00231293">
        <w:t>Rady Miejskiej Węglińca</w:t>
      </w:r>
      <w:r w:rsidR="00231293">
        <w:rPr>
          <w:color w:val="000000"/>
          <w:u w:color="000000"/>
        </w:rPr>
        <w:br/>
      </w:r>
      <w:r w:rsidR="00231293">
        <w:t>z dnia 22 lipca 2021 r.</w:t>
      </w:r>
      <w:r w:rsidR="00231293">
        <w:rPr>
          <w:color w:val="000000"/>
          <w:u w:color="000000"/>
        </w:rPr>
        <w:br/>
      </w:r>
      <w:hyperlink r:id="rId8" w:history="1">
        <w:r w:rsidR="00231293">
          <w:rPr>
            <w:rStyle w:val="Hipercze"/>
            <w:color w:val="000000"/>
            <w:u w:val="none" w:color="000000"/>
          </w:rPr>
          <w:t>Zalacznik1.pdf</w:t>
        </w:r>
      </w:hyperlink>
    </w:p>
    <w:p w14:paraId="26F11899" w14:textId="3946D655" w:rsidR="00CD70D2" w:rsidRDefault="00CD70D2">
      <w:pPr>
        <w:spacing w:before="280" w:after="280" w:line="360" w:lineRule="auto"/>
        <w:ind w:left="4535"/>
        <w:jc w:val="left"/>
        <w:rPr>
          <w:rStyle w:val="Hipercze"/>
          <w:color w:val="000000"/>
          <w:u w:val="none" w:color="000000"/>
        </w:rPr>
      </w:pPr>
    </w:p>
    <w:p w14:paraId="2C4770C6" w14:textId="2CBE989A" w:rsidR="00CD70D2" w:rsidRDefault="00CD70D2">
      <w:pPr>
        <w:spacing w:before="280" w:after="280" w:line="360" w:lineRule="auto"/>
        <w:ind w:left="4535"/>
        <w:jc w:val="left"/>
        <w:rPr>
          <w:color w:val="000000"/>
          <w:u w:color="000000"/>
        </w:rPr>
        <w:sectPr w:rsidR="00CD70D2" w:rsidSect="00CD70D2">
          <w:footerReference w:type="default" r:id="rId9"/>
          <w:endnotePr>
            <w:numFmt w:val="decimal"/>
          </w:endnotePr>
          <w:pgSz w:w="16838" w:h="11906" w:orient="landscape"/>
          <w:pgMar w:top="1020" w:right="992" w:bottom="1020" w:left="992" w:header="708" w:footer="708" w:gutter="0"/>
          <w:pgNumType w:start="1"/>
          <w:cols w:space="708"/>
          <w:docGrid w:linePitch="360"/>
        </w:sectPr>
      </w:pPr>
    </w:p>
    <w:p w14:paraId="51864417" w14:textId="77777777" w:rsidR="00A77B3E" w:rsidRDefault="00231293">
      <w:pPr>
        <w:spacing w:before="280" w:after="280" w:line="360" w:lineRule="auto"/>
        <w:ind w:left="4535"/>
        <w:jc w:val="left"/>
        <w:rPr>
          <w:rStyle w:val="Hipercze"/>
          <w:color w:val="000000"/>
          <w:u w:val="none" w:color="000000"/>
        </w:rPr>
      </w:pPr>
      <w:r>
        <w:rPr>
          <w:color w:val="000000"/>
          <w:u w:color="000000"/>
        </w:rPr>
        <w:lastRenderedPageBreak/>
        <w:fldChar w:fldCharType="begin"/>
      </w:r>
      <w:r w:rsidR="00D22C20">
        <w:rPr>
          <w:color w:val="000000"/>
          <w:u w:color="000000"/>
        </w:rPr>
        <w:fldChar w:fldCharType="separate"/>
      </w:r>
      <w:r>
        <w:rPr>
          <w:color w:val="000000"/>
          <w:u w:color="000000"/>
        </w:rPr>
        <w:fldChar w:fldCharType="end"/>
      </w:r>
      <w:r>
        <w:t>Załącznik Nr 2 do uchwały</w:t>
      </w:r>
      <w:r>
        <w:rPr>
          <w:color w:val="000000"/>
          <w:u w:color="000000"/>
        </w:rPr>
        <w:t xml:space="preserve"> Nr 559/XXXVII/21</w:t>
      </w:r>
      <w:r>
        <w:rPr>
          <w:color w:val="000000"/>
          <w:u w:color="000000"/>
        </w:rPr>
        <w:br/>
      </w:r>
      <w:r>
        <w:t>Rady Miejskiej Węglińca</w:t>
      </w:r>
      <w:r>
        <w:rPr>
          <w:color w:val="000000"/>
          <w:u w:color="000000"/>
        </w:rPr>
        <w:br/>
      </w:r>
      <w:r>
        <w:t>z dnia 22 lipca 2021 r.</w:t>
      </w:r>
      <w:r>
        <w:rPr>
          <w:color w:val="000000"/>
          <w:u w:color="000000"/>
        </w:rPr>
        <w:br/>
      </w:r>
      <w:hyperlink r:id="rId10" w:history="1">
        <w:r>
          <w:rPr>
            <w:rStyle w:val="Hipercze"/>
            <w:color w:val="000000"/>
            <w:u w:val="none" w:color="000000"/>
          </w:rPr>
          <w:t>Zalacznik2.pdf</w:t>
        </w:r>
      </w:hyperlink>
    </w:p>
    <w:p w14:paraId="07DA4F3A" w14:textId="77777777" w:rsidR="00682FF4" w:rsidRDefault="00682FF4">
      <w:pPr>
        <w:spacing w:before="280" w:after="280" w:line="360" w:lineRule="auto"/>
        <w:ind w:left="4535"/>
        <w:jc w:val="left"/>
        <w:rPr>
          <w:rStyle w:val="Hipercze"/>
          <w:color w:val="000000"/>
          <w:u w:val="none" w:color="000000"/>
        </w:rPr>
      </w:pPr>
    </w:p>
    <w:p w14:paraId="5D1E1393" w14:textId="77777777" w:rsidR="00682FF4" w:rsidRPr="00DF32AB" w:rsidRDefault="00682FF4" w:rsidP="00682FF4">
      <w:pPr>
        <w:pStyle w:val="Tekstpodstawowy"/>
        <w:jc w:val="center"/>
        <w:rPr>
          <w:b/>
          <w:sz w:val="28"/>
          <w:szCs w:val="28"/>
        </w:rPr>
      </w:pPr>
      <w:r w:rsidRPr="00DF32AB">
        <w:rPr>
          <w:b/>
          <w:sz w:val="28"/>
          <w:szCs w:val="28"/>
        </w:rPr>
        <w:t>ROZSTRZYGNIĘCIE</w:t>
      </w:r>
    </w:p>
    <w:p w14:paraId="65E1CE62" w14:textId="77777777" w:rsidR="00682FF4" w:rsidRPr="00DF32AB" w:rsidRDefault="00682FF4" w:rsidP="00682FF4">
      <w:pPr>
        <w:pStyle w:val="Tekstpodstawowy3"/>
      </w:pPr>
      <w:r w:rsidRPr="00DF32AB">
        <w:t xml:space="preserve">o sposobie realizacji, zapisanych w </w:t>
      </w:r>
      <w:r w:rsidRPr="00DF32AB">
        <w:rPr>
          <w:bCs w:val="0"/>
          <w:szCs w:val="28"/>
        </w:rPr>
        <w:t>miejscowym planie zagospodarowania przestrzennego d</w:t>
      </w:r>
      <w:r w:rsidRPr="00DF32AB">
        <w:rPr>
          <w:szCs w:val="28"/>
        </w:rPr>
        <w:t xml:space="preserve">la terenu kopalni w osadzie Zielonka (obręb Stary Węgliniec) </w:t>
      </w:r>
      <w:r w:rsidRPr="00DF32AB">
        <w:t xml:space="preserve">inwestycji z zakresu infrastruktury technicznej, które należą do zadań własnych gminy oraz zasadach ich finansowania, zgodnie z przepisami </w:t>
      </w:r>
      <w:r w:rsidRPr="00DF32AB">
        <w:rPr>
          <w:szCs w:val="28"/>
        </w:rPr>
        <w:t>o finansach publicznych</w:t>
      </w:r>
    </w:p>
    <w:p w14:paraId="22B77998" w14:textId="77777777" w:rsidR="00682FF4" w:rsidRPr="00DF32AB" w:rsidRDefault="00682FF4" w:rsidP="00682FF4">
      <w:pPr>
        <w:pStyle w:val="Tekstpodstawowy"/>
        <w:ind w:left="567" w:right="425"/>
        <w:rPr>
          <w:bCs/>
          <w:szCs w:val="24"/>
        </w:rPr>
      </w:pPr>
    </w:p>
    <w:p w14:paraId="73C07696" w14:textId="77777777" w:rsidR="00682FF4" w:rsidRPr="00DF32AB" w:rsidRDefault="00682FF4" w:rsidP="00682FF4">
      <w:pPr>
        <w:pStyle w:val="Tekstpodstawowy"/>
        <w:ind w:left="567" w:right="425"/>
        <w:rPr>
          <w:bCs/>
          <w:szCs w:val="24"/>
        </w:rPr>
      </w:pPr>
    </w:p>
    <w:p w14:paraId="39924570" w14:textId="77777777" w:rsidR="00682FF4" w:rsidRPr="00DF32AB" w:rsidRDefault="00682FF4" w:rsidP="00682FF4">
      <w:pPr>
        <w:pStyle w:val="Tekstpodstawowy"/>
        <w:ind w:left="567" w:right="425"/>
        <w:rPr>
          <w:bCs/>
          <w:szCs w:val="24"/>
        </w:rPr>
      </w:pPr>
    </w:p>
    <w:p w14:paraId="3B7EB7B9" w14:textId="77777777" w:rsidR="00682FF4" w:rsidRPr="00DF32AB" w:rsidRDefault="00682FF4" w:rsidP="00682FF4">
      <w:pPr>
        <w:pStyle w:val="Tekstpodstawowy"/>
        <w:ind w:right="-2"/>
        <w:rPr>
          <w:szCs w:val="24"/>
        </w:rPr>
      </w:pPr>
      <w:r w:rsidRPr="00DF32AB">
        <w:rPr>
          <w:szCs w:val="24"/>
        </w:rPr>
        <w:t>Zgodnie z ustaleniami planu zawartymi w treści uchwały nie przewiduje się realizacji inwestycji z zakresu infrastruktury technicznej należących do zadań własnych gminy.</w:t>
      </w:r>
    </w:p>
    <w:p w14:paraId="075B0C7A" w14:textId="77777777" w:rsidR="00682FF4" w:rsidRPr="00DF32AB" w:rsidRDefault="00682FF4" w:rsidP="00682FF4">
      <w:pPr>
        <w:pStyle w:val="Tekstpodstawowy"/>
        <w:ind w:left="567" w:right="425"/>
        <w:jc w:val="center"/>
        <w:rPr>
          <w:szCs w:val="24"/>
        </w:rPr>
      </w:pPr>
    </w:p>
    <w:p w14:paraId="4BBE15C6" w14:textId="2145A511" w:rsidR="00682FF4" w:rsidRDefault="00682FF4">
      <w:pPr>
        <w:spacing w:before="280" w:after="280" w:line="360" w:lineRule="auto"/>
        <w:ind w:left="4535"/>
        <w:jc w:val="left"/>
        <w:rPr>
          <w:color w:val="000000"/>
          <w:u w:color="000000"/>
        </w:rPr>
        <w:sectPr w:rsidR="00682FF4">
          <w:footerReference w:type="default" r:id="rId11"/>
          <w:endnotePr>
            <w:numFmt w:val="decimal"/>
          </w:endnotePr>
          <w:pgSz w:w="11906" w:h="16838"/>
          <w:pgMar w:top="992" w:right="1020" w:bottom="992" w:left="1020" w:header="708" w:footer="708" w:gutter="0"/>
          <w:pgNumType w:start="1"/>
          <w:cols w:space="708"/>
          <w:docGrid w:linePitch="360"/>
        </w:sectPr>
      </w:pPr>
    </w:p>
    <w:p w14:paraId="0EAEB10C" w14:textId="77777777" w:rsidR="00A77B3E" w:rsidRDefault="00231293">
      <w:pPr>
        <w:spacing w:before="280" w:after="280" w:line="360" w:lineRule="auto"/>
        <w:ind w:left="4535"/>
        <w:jc w:val="left"/>
        <w:rPr>
          <w:rStyle w:val="Hipercze"/>
          <w:color w:val="000000"/>
          <w:u w:val="none" w:color="000000"/>
        </w:rPr>
      </w:pPr>
      <w:r>
        <w:rPr>
          <w:color w:val="000000"/>
          <w:u w:color="000000"/>
        </w:rPr>
        <w:lastRenderedPageBreak/>
        <w:fldChar w:fldCharType="begin"/>
      </w:r>
      <w:r w:rsidR="00D22C20">
        <w:rPr>
          <w:color w:val="000000"/>
          <w:u w:color="000000"/>
        </w:rPr>
        <w:fldChar w:fldCharType="separate"/>
      </w:r>
      <w:r>
        <w:rPr>
          <w:color w:val="000000"/>
          <w:u w:color="000000"/>
        </w:rPr>
        <w:fldChar w:fldCharType="end"/>
      </w:r>
      <w:r>
        <w:t>Załącznik Nr 3 do uchwały</w:t>
      </w:r>
      <w:r>
        <w:rPr>
          <w:color w:val="000000"/>
          <w:u w:color="000000"/>
        </w:rPr>
        <w:t xml:space="preserve"> Nr 559/XXXVII/21</w:t>
      </w:r>
      <w:r>
        <w:rPr>
          <w:color w:val="000000"/>
          <w:u w:color="000000"/>
        </w:rPr>
        <w:br/>
      </w:r>
      <w:r>
        <w:t>Rady Miejskiej Węglińca</w:t>
      </w:r>
      <w:r>
        <w:rPr>
          <w:color w:val="000000"/>
          <w:u w:color="000000"/>
        </w:rPr>
        <w:br/>
      </w:r>
      <w:r>
        <w:t>z dnia 22 lipca 2021 r.</w:t>
      </w:r>
      <w:r>
        <w:rPr>
          <w:color w:val="000000"/>
          <w:u w:color="000000"/>
        </w:rPr>
        <w:br/>
      </w:r>
      <w:hyperlink r:id="rId12" w:history="1">
        <w:r>
          <w:rPr>
            <w:rStyle w:val="Hipercze"/>
            <w:color w:val="000000"/>
            <w:u w:val="none" w:color="000000"/>
          </w:rPr>
          <w:t>Zalacznik3.pdf</w:t>
        </w:r>
      </w:hyperlink>
    </w:p>
    <w:p w14:paraId="2454E899" w14:textId="77777777" w:rsidR="00682FF4" w:rsidRDefault="00682FF4">
      <w:pPr>
        <w:spacing w:before="280" w:after="280" w:line="360" w:lineRule="auto"/>
        <w:ind w:left="4535"/>
        <w:jc w:val="left"/>
        <w:rPr>
          <w:rStyle w:val="Hipercze"/>
          <w:color w:val="000000"/>
          <w:u w:val="none" w:color="000000"/>
        </w:rPr>
      </w:pPr>
    </w:p>
    <w:p w14:paraId="54A76522" w14:textId="77777777" w:rsidR="00682FF4" w:rsidRPr="00DF32AB" w:rsidRDefault="00682FF4" w:rsidP="00682FF4">
      <w:pPr>
        <w:pStyle w:val="Tekstpodstawowy"/>
        <w:jc w:val="center"/>
        <w:rPr>
          <w:b/>
          <w:sz w:val="28"/>
          <w:szCs w:val="28"/>
        </w:rPr>
      </w:pPr>
      <w:r w:rsidRPr="00DF32AB">
        <w:rPr>
          <w:b/>
          <w:sz w:val="28"/>
          <w:szCs w:val="28"/>
        </w:rPr>
        <w:t>ROZSTRZYGNIĘCIE</w:t>
      </w:r>
    </w:p>
    <w:p w14:paraId="34DFA165" w14:textId="77777777" w:rsidR="00682FF4" w:rsidRPr="00DF32AB" w:rsidRDefault="00682FF4" w:rsidP="00682FF4">
      <w:pPr>
        <w:pStyle w:val="Tekstpodstawowy3"/>
      </w:pPr>
      <w:r w:rsidRPr="00DF32AB">
        <w:rPr>
          <w:szCs w:val="28"/>
        </w:rPr>
        <w:t xml:space="preserve">o sposobie rozpatrzenia uwag wniesionych do projektu </w:t>
      </w:r>
      <w:r w:rsidRPr="00DF32AB">
        <w:rPr>
          <w:bCs w:val="0"/>
          <w:szCs w:val="28"/>
        </w:rPr>
        <w:t>miejscowego planu zagospodarowania przestrzennego d</w:t>
      </w:r>
      <w:r w:rsidRPr="00DF32AB">
        <w:rPr>
          <w:szCs w:val="28"/>
        </w:rPr>
        <w:t>la terenu kopalni w osadzie Zielonka (obręb Stary Węgliniec) podczas wyłożenia do publicznego wglądu</w:t>
      </w:r>
    </w:p>
    <w:p w14:paraId="023F6395" w14:textId="77777777" w:rsidR="00682FF4" w:rsidRPr="00DF32AB" w:rsidRDefault="00682FF4" w:rsidP="00682FF4">
      <w:pPr>
        <w:pStyle w:val="Tekstpodstawowy"/>
        <w:rPr>
          <w:szCs w:val="24"/>
        </w:rPr>
      </w:pPr>
    </w:p>
    <w:p w14:paraId="54DBEDF8" w14:textId="77777777" w:rsidR="00682FF4" w:rsidRPr="00DF32AB" w:rsidRDefault="00682FF4" w:rsidP="00682FF4">
      <w:pPr>
        <w:pStyle w:val="Tekstpodstawowy"/>
        <w:rPr>
          <w:szCs w:val="24"/>
        </w:rPr>
      </w:pPr>
    </w:p>
    <w:p w14:paraId="14452EB2" w14:textId="77777777" w:rsidR="00682FF4" w:rsidRPr="00DF32AB" w:rsidRDefault="00682FF4" w:rsidP="00682FF4">
      <w:pPr>
        <w:pStyle w:val="Tekstpodstawowy"/>
        <w:rPr>
          <w:b/>
          <w:bCs/>
          <w:szCs w:val="24"/>
        </w:rPr>
      </w:pPr>
    </w:p>
    <w:p w14:paraId="3D1D26D9" w14:textId="77777777" w:rsidR="00682FF4" w:rsidRPr="00DF32AB" w:rsidRDefault="00682FF4" w:rsidP="00682FF4">
      <w:r w:rsidRPr="00DF32AB">
        <w:t>Ze względu na brak uwag wniesionych do projektu planu podczas wyłożenia do publicznego wglądu nie ma podstaw do przeprowadzenia rozstrzygnięcia zgodnie z art. 17 ust. 12 ustawy z dnia 27 marca 2003 r. o planowaniu i zagospodarowaniu przestrzennym (</w:t>
      </w:r>
      <w:proofErr w:type="spellStart"/>
      <w:r w:rsidRPr="00DF32AB">
        <w:t>t.j</w:t>
      </w:r>
      <w:proofErr w:type="spellEnd"/>
      <w:r w:rsidRPr="00DF32AB">
        <w:t>. Dz. U. z 2021 r., poz. 741, z późniejszymi zmianami).</w:t>
      </w:r>
    </w:p>
    <w:p w14:paraId="226837EA" w14:textId="77777777" w:rsidR="00682FF4" w:rsidRPr="00DF32AB" w:rsidRDefault="00682FF4" w:rsidP="00682FF4">
      <w:pPr>
        <w:rPr>
          <w:iCs/>
        </w:rPr>
      </w:pPr>
    </w:p>
    <w:p w14:paraId="56562F76" w14:textId="5ECAC783" w:rsidR="00682FF4" w:rsidRDefault="00682FF4">
      <w:pPr>
        <w:spacing w:before="280" w:after="280" w:line="360" w:lineRule="auto"/>
        <w:ind w:left="4535"/>
        <w:jc w:val="left"/>
        <w:rPr>
          <w:color w:val="000000"/>
          <w:u w:color="000000"/>
        </w:rPr>
        <w:sectPr w:rsidR="00682FF4">
          <w:footerReference w:type="default" r:id="rId13"/>
          <w:endnotePr>
            <w:numFmt w:val="decimal"/>
          </w:endnotePr>
          <w:pgSz w:w="11906" w:h="16838"/>
          <w:pgMar w:top="992" w:right="1020" w:bottom="992" w:left="1020" w:header="708" w:footer="708" w:gutter="0"/>
          <w:pgNumType w:start="1"/>
          <w:cols w:space="708"/>
          <w:docGrid w:linePitch="360"/>
        </w:sectPr>
      </w:pPr>
    </w:p>
    <w:p w14:paraId="4367963D" w14:textId="77777777" w:rsidR="00A77B3E" w:rsidRDefault="00231293">
      <w:pPr>
        <w:keepNext/>
        <w:spacing w:before="280" w:after="280" w:line="360" w:lineRule="auto"/>
        <w:ind w:left="4535"/>
        <w:jc w:val="left"/>
        <w:rPr>
          <w:color w:val="000000"/>
          <w:u w:color="000000"/>
        </w:rPr>
      </w:pPr>
      <w:r>
        <w:rPr>
          <w:color w:val="000000"/>
          <w:u w:color="000000"/>
        </w:rPr>
        <w:lastRenderedPageBreak/>
        <w:fldChar w:fldCharType="begin"/>
      </w:r>
      <w:r w:rsidR="00D22C20">
        <w:rPr>
          <w:color w:val="000000"/>
          <w:u w:color="000000"/>
        </w:rPr>
        <w:fldChar w:fldCharType="separate"/>
      </w:r>
      <w:r>
        <w:rPr>
          <w:color w:val="000000"/>
          <w:u w:color="000000"/>
        </w:rPr>
        <w:fldChar w:fldCharType="end"/>
      </w:r>
      <w:r>
        <w:t>Załącznik Nr 4 do uchwały</w:t>
      </w:r>
      <w:r>
        <w:rPr>
          <w:color w:val="000000"/>
          <w:u w:color="000000"/>
        </w:rPr>
        <w:t xml:space="preserve"> Nr 559/XXXVII/21</w:t>
      </w:r>
      <w:r>
        <w:rPr>
          <w:color w:val="000000"/>
          <w:u w:color="000000"/>
        </w:rPr>
        <w:br/>
      </w:r>
      <w:r>
        <w:t>Rady Miejskiej Węglińca</w:t>
      </w:r>
      <w:r>
        <w:rPr>
          <w:color w:val="000000"/>
          <w:u w:color="000000"/>
        </w:rPr>
        <w:br/>
      </w:r>
      <w:r>
        <w:t>z dnia 22 lipca 2021 r.</w:t>
      </w:r>
      <w:r>
        <w:rPr>
          <w:color w:val="000000"/>
          <w:u w:color="000000"/>
        </w:rPr>
        <w:br/>
      </w:r>
      <w:hyperlink r:id="rId14" w:history="1">
        <w:r>
          <w:rPr>
            <w:rStyle w:val="Hipercze"/>
            <w:color w:val="000000"/>
            <w:u w:val="none" w:color="000000"/>
          </w:rPr>
          <w:t>Zalacznik4.gml</w:t>
        </w:r>
      </w:hyperlink>
    </w:p>
    <w:p w14:paraId="77FB69DD" w14:textId="77777777" w:rsidR="00A77B3E" w:rsidRDefault="00231293">
      <w:pPr>
        <w:keepNext/>
        <w:spacing w:after="480"/>
        <w:jc w:val="center"/>
        <w:rPr>
          <w:color w:val="000000"/>
          <w:u w:color="000000"/>
        </w:rPr>
      </w:pPr>
      <w:r>
        <w:rPr>
          <w:b/>
          <w:color w:val="000000"/>
          <w:u w:color="000000"/>
        </w:rPr>
        <w:t>Dane przestrzenne, o których mowa w art. 67a ust. 2</w:t>
      </w:r>
      <w:r>
        <w:rPr>
          <w:b/>
          <w:color w:val="000000"/>
          <w:u w:color="000000"/>
        </w:rPr>
        <w:br/>
        <w:t>ustawy z dnia 27 marca 2003 roku o planowaniu</w:t>
      </w:r>
      <w:r>
        <w:rPr>
          <w:b/>
          <w:color w:val="000000"/>
          <w:u w:color="000000"/>
        </w:rPr>
        <w:br/>
        <w:t>i zagospodarowaniu przestrzennym</w:t>
      </w:r>
      <w:r>
        <w:rPr>
          <w:b/>
          <w:color w:val="000000"/>
          <w:u w:color="000000"/>
        </w:rPr>
        <w:br/>
      </w:r>
    </w:p>
    <w:sectPr w:rsidR="00A77B3E">
      <w:footerReference w:type="default" r:id="rId15"/>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67B1" w14:textId="77777777" w:rsidR="00D22C20" w:rsidRDefault="00D22C20">
      <w:r>
        <w:separator/>
      </w:r>
    </w:p>
  </w:endnote>
  <w:endnote w:type="continuationSeparator" w:id="0">
    <w:p w14:paraId="178D9023" w14:textId="77777777" w:rsidR="00D22C20" w:rsidRDefault="00D2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E0B40" w14:paraId="109D9476"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0D145E93" w14:textId="77777777" w:rsidR="002E0B40" w:rsidRDefault="00231293">
          <w:pPr>
            <w:jc w:val="left"/>
            <w:rPr>
              <w:sz w:val="18"/>
            </w:rPr>
          </w:pPr>
          <w:r>
            <w:rPr>
              <w:sz w:val="18"/>
            </w:rPr>
            <w:t>Id: 5FF653DA-28BF-463F-8EE7-697CCC34248B.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617CED04" w14:textId="77777777" w:rsidR="002E0B40" w:rsidRDefault="00231293">
          <w:pPr>
            <w:jc w:val="right"/>
            <w:rPr>
              <w:sz w:val="18"/>
            </w:rPr>
          </w:pPr>
          <w:r>
            <w:rPr>
              <w:sz w:val="18"/>
            </w:rPr>
            <w:t xml:space="preserve">Strona </w:t>
          </w:r>
          <w:r>
            <w:rPr>
              <w:sz w:val="18"/>
            </w:rPr>
            <w:fldChar w:fldCharType="begin"/>
          </w:r>
          <w:r>
            <w:rPr>
              <w:sz w:val="18"/>
            </w:rPr>
            <w:instrText>PAGE</w:instrText>
          </w:r>
          <w:r>
            <w:rPr>
              <w:sz w:val="18"/>
            </w:rPr>
            <w:fldChar w:fldCharType="separate"/>
          </w:r>
          <w:r w:rsidR="00682FF4">
            <w:rPr>
              <w:noProof/>
              <w:sz w:val="18"/>
            </w:rPr>
            <w:t>1</w:t>
          </w:r>
          <w:r>
            <w:rPr>
              <w:sz w:val="18"/>
            </w:rPr>
            <w:fldChar w:fldCharType="end"/>
          </w:r>
        </w:p>
      </w:tc>
    </w:tr>
  </w:tbl>
  <w:p w14:paraId="08553CD3" w14:textId="77777777" w:rsidR="002E0B40" w:rsidRDefault="002E0B4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gridCol w:w="5024"/>
    </w:tblGrid>
    <w:tr w:rsidR="002E0B40" w14:paraId="2BC2673E"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4C2AB72B" w14:textId="77777777" w:rsidR="002E0B40" w:rsidRDefault="00231293">
          <w:pPr>
            <w:jc w:val="left"/>
            <w:rPr>
              <w:sz w:val="18"/>
            </w:rPr>
          </w:pPr>
          <w:r>
            <w:rPr>
              <w:sz w:val="18"/>
            </w:rPr>
            <w:t>Id: 5FF653DA-28BF-463F-8EE7-697CCC34248B.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1DC1B827" w14:textId="57530314" w:rsidR="002E0B40" w:rsidRDefault="00231293">
          <w:pPr>
            <w:jc w:val="right"/>
            <w:rPr>
              <w:sz w:val="18"/>
            </w:rPr>
          </w:pPr>
          <w:r>
            <w:rPr>
              <w:sz w:val="18"/>
            </w:rPr>
            <w:t xml:space="preserve">Strona </w:t>
          </w:r>
          <w:r>
            <w:rPr>
              <w:sz w:val="18"/>
            </w:rPr>
            <w:fldChar w:fldCharType="begin"/>
          </w:r>
          <w:r>
            <w:rPr>
              <w:sz w:val="18"/>
            </w:rPr>
            <w:instrText>PAGE</w:instrText>
          </w:r>
          <w:r>
            <w:rPr>
              <w:sz w:val="18"/>
            </w:rPr>
            <w:fldChar w:fldCharType="separate"/>
          </w:r>
          <w:r w:rsidR="00682FF4">
            <w:rPr>
              <w:noProof/>
              <w:sz w:val="18"/>
            </w:rPr>
            <w:t>1</w:t>
          </w:r>
          <w:r>
            <w:rPr>
              <w:sz w:val="18"/>
            </w:rPr>
            <w:fldChar w:fldCharType="end"/>
          </w:r>
        </w:p>
      </w:tc>
    </w:tr>
  </w:tbl>
  <w:p w14:paraId="5BFF7C67" w14:textId="77777777" w:rsidR="002E0B40" w:rsidRDefault="002E0B40">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E0B40" w14:paraId="53D1EC44"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0A201F8F" w14:textId="77777777" w:rsidR="002E0B40" w:rsidRDefault="00231293">
          <w:pPr>
            <w:jc w:val="left"/>
            <w:rPr>
              <w:sz w:val="18"/>
            </w:rPr>
          </w:pPr>
          <w:r>
            <w:rPr>
              <w:sz w:val="18"/>
            </w:rPr>
            <w:t>Id: 5FF653DA-28BF-463F-8EE7-697CCC34248B.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0D676D1F" w14:textId="26A9FFB1" w:rsidR="002E0B40" w:rsidRDefault="00231293">
          <w:pPr>
            <w:jc w:val="right"/>
            <w:rPr>
              <w:sz w:val="18"/>
            </w:rPr>
          </w:pPr>
          <w:r>
            <w:rPr>
              <w:sz w:val="18"/>
            </w:rPr>
            <w:t xml:space="preserve">Strona </w:t>
          </w:r>
          <w:r>
            <w:rPr>
              <w:sz w:val="18"/>
            </w:rPr>
            <w:fldChar w:fldCharType="begin"/>
          </w:r>
          <w:r>
            <w:rPr>
              <w:sz w:val="18"/>
            </w:rPr>
            <w:instrText>PAGE</w:instrText>
          </w:r>
          <w:r>
            <w:rPr>
              <w:sz w:val="18"/>
            </w:rPr>
            <w:fldChar w:fldCharType="separate"/>
          </w:r>
          <w:r w:rsidR="00682FF4">
            <w:rPr>
              <w:noProof/>
              <w:sz w:val="18"/>
            </w:rPr>
            <w:t>1</w:t>
          </w:r>
          <w:r>
            <w:rPr>
              <w:sz w:val="18"/>
            </w:rPr>
            <w:fldChar w:fldCharType="end"/>
          </w:r>
        </w:p>
      </w:tc>
    </w:tr>
  </w:tbl>
  <w:p w14:paraId="3761DAC6" w14:textId="77777777" w:rsidR="002E0B40" w:rsidRDefault="002E0B40">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E0B40" w14:paraId="4A8C78CF"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2826BD7E" w14:textId="77777777" w:rsidR="002E0B40" w:rsidRDefault="00231293">
          <w:pPr>
            <w:jc w:val="left"/>
            <w:rPr>
              <w:sz w:val="18"/>
            </w:rPr>
          </w:pPr>
          <w:r>
            <w:rPr>
              <w:sz w:val="18"/>
            </w:rPr>
            <w:t>Id: 5FF653DA-28BF-463F-8EE7-697CCC34248B.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71404B0F" w14:textId="62C2F294" w:rsidR="002E0B40" w:rsidRDefault="00231293">
          <w:pPr>
            <w:jc w:val="right"/>
            <w:rPr>
              <w:sz w:val="18"/>
            </w:rPr>
          </w:pPr>
          <w:r>
            <w:rPr>
              <w:sz w:val="18"/>
            </w:rPr>
            <w:t xml:space="preserve">Strona </w:t>
          </w:r>
          <w:r>
            <w:rPr>
              <w:sz w:val="18"/>
            </w:rPr>
            <w:fldChar w:fldCharType="begin"/>
          </w:r>
          <w:r>
            <w:rPr>
              <w:sz w:val="18"/>
            </w:rPr>
            <w:instrText>PAGE</w:instrText>
          </w:r>
          <w:r>
            <w:rPr>
              <w:sz w:val="18"/>
            </w:rPr>
            <w:fldChar w:fldCharType="separate"/>
          </w:r>
          <w:r w:rsidR="00682FF4">
            <w:rPr>
              <w:noProof/>
              <w:sz w:val="18"/>
            </w:rPr>
            <w:t>1</w:t>
          </w:r>
          <w:r>
            <w:rPr>
              <w:sz w:val="18"/>
            </w:rPr>
            <w:fldChar w:fldCharType="end"/>
          </w:r>
        </w:p>
      </w:tc>
    </w:tr>
  </w:tbl>
  <w:p w14:paraId="0A036881" w14:textId="77777777" w:rsidR="002E0B40" w:rsidRDefault="002E0B40">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2E0B40" w14:paraId="026A4E48"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328926F0" w14:textId="77777777" w:rsidR="002E0B40" w:rsidRDefault="00231293">
          <w:pPr>
            <w:jc w:val="left"/>
            <w:rPr>
              <w:sz w:val="18"/>
            </w:rPr>
          </w:pPr>
          <w:r>
            <w:rPr>
              <w:sz w:val="18"/>
            </w:rPr>
            <w:t>Id: 5FF653DA-28BF-463F-8EE7-697CCC34248B.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52A79775" w14:textId="6BE10A54" w:rsidR="002E0B40" w:rsidRDefault="00231293">
          <w:pPr>
            <w:jc w:val="right"/>
            <w:rPr>
              <w:sz w:val="18"/>
            </w:rPr>
          </w:pPr>
          <w:r>
            <w:rPr>
              <w:sz w:val="18"/>
            </w:rPr>
            <w:t xml:space="preserve">Strona </w:t>
          </w:r>
          <w:r>
            <w:rPr>
              <w:sz w:val="18"/>
            </w:rPr>
            <w:fldChar w:fldCharType="begin"/>
          </w:r>
          <w:r>
            <w:rPr>
              <w:sz w:val="18"/>
            </w:rPr>
            <w:instrText>PAGE</w:instrText>
          </w:r>
          <w:r>
            <w:rPr>
              <w:sz w:val="18"/>
            </w:rPr>
            <w:fldChar w:fldCharType="separate"/>
          </w:r>
          <w:r w:rsidR="00682FF4">
            <w:rPr>
              <w:noProof/>
              <w:sz w:val="18"/>
            </w:rPr>
            <w:t>1</w:t>
          </w:r>
          <w:r>
            <w:rPr>
              <w:sz w:val="18"/>
            </w:rPr>
            <w:fldChar w:fldCharType="end"/>
          </w:r>
        </w:p>
      </w:tc>
    </w:tr>
  </w:tbl>
  <w:p w14:paraId="4349CD6A" w14:textId="77777777" w:rsidR="002E0B40" w:rsidRDefault="002E0B4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871B" w14:textId="77777777" w:rsidR="00D22C20" w:rsidRDefault="00D22C20">
      <w:r>
        <w:separator/>
      </w:r>
    </w:p>
  </w:footnote>
  <w:footnote w:type="continuationSeparator" w:id="0">
    <w:p w14:paraId="5ABB0527" w14:textId="77777777" w:rsidR="00D22C20" w:rsidRDefault="00D22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1293"/>
    <w:rsid w:val="002E0B40"/>
    <w:rsid w:val="00682FF4"/>
    <w:rsid w:val="00A77B3E"/>
    <w:rsid w:val="00CA2A55"/>
    <w:rsid w:val="00CD70D2"/>
    <w:rsid w:val="00D22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B784D"/>
  <w15:docId w15:val="{18C8B3C6-6356-452E-975C-098575A6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podstawowy">
    <w:name w:val="Body Text"/>
    <w:basedOn w:val="Normalny"/>
    <w:link w:val="TekstpodstawowyZnak"/>
    <w:rsid w:val="00682FF4"/>
    <w:rPr>
      <w:noProof/>
      <w:sz w:val="24"/>
      <w:szCs w:val="20"/>
      <w:lang w:bidi="ar-SA"/>
    </w:rPr>
  </w:style>
  <w:style w:type="character" w:customStyle="1" w:styleId="TekstpodstawowyZnak">
    <w:name w:val="Tekst podstawowy Znak"/>
    <w:basedOn w:val="Domylnaczcionkaakapitu"/>
    <w:link w:val="Tekstpodstawowy"/>
    <w:rsid w:val="00682FF4"/>
    <w:rPr>
      <w:noProof/>
      <w:sz w:val="24"/>
      <w:lang w:bidi="ar-SA"/>
    </w:rPr>
  </w:style>
  <w:style w:type="paragraph" w:styleId="Tekstpodstawowy3">
    <w:name w:val="Body Text 3"/>
    <w:basedOn w:val="Normalny"/>
    <w:link w:val="Tekstpodstawowy3Znak"/>
    <w:rsid w:val="00682FF4"/>
    <w:pPr>
      <w:jc w:val="center"/>
    </w:pPr>
    <w:rPr>
      <w:b/>
      <w:bCs/>
      <w:sz w:val="28"/>
      <w:lang w:bidi="ar-SA"/>
    </w:rPr>
  </w:style>
  <w:style w:type="character" w:customStyle="1" w:styleId="Tekstpodstawowy3Znak">
    <w:name w:val="Tekst podstawowy 3 Znak"/>
    <w:basedOn w:val="Domylnaczcionkaakapitu"/>
    <w:link w:val="Tekstpodstawowy3"/>
    <w:rsid w:val="00682FF4"/>
    <w:rPr>
      <w:b/>
      <w:bC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Zalacznik1.pdf" TargetMode="Externa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Zalacznik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yperlink" Target="Zalacznik2.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Zalacznik4.g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4192</Words>
  <Characters>25158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Rada Miejska Węglińca</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559/XXXVII/21 z dnia 22 lipca 2021 r.</dc:title>
  <dc:subject>w sprawie uchwalenia miejscowego planu zagospodarowania przestrzennego dla terenu kopalni w^osadzie Zielonka (obręb Stary Węgliniec)</dc:subject>
  <dc:creator>Alicja</dc:creator>
  <cp:lastModifiedBy>Alicja</cp:lastModifiedBy>
  <cp:revision>3</cp:revision>
  <dcterms:created xsi:type="dcterms:W3CDTF">2021-07-29T07:37:00Z</dcterms:created>
  <dcterms:modified xsi:type="dcterms:W3CDTF">2021-07-29T05:47:00Z</dcterms:modified>
  <cp:category>Akt prawny</cp:category>
</cp:coreProperties>
</file>