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3252" w14:textId="77777777" w:rsidR="00A77B3E" w:rsidRDefault="00611B26">
      <w:pPr>
        <w:jc w:val="center"/>
        <w:rPr>
          <w:b/>
          <w:caps/>
        </w:rPr>
      </w:pPr>
      <w:r>
        <w:rPr>
          <w:b/>
          <w:caps/>
        </w:rPr>
        <w:t>Uchwała Nr 561/XXXVII/21</w:t>
      </w:r>
      <w:r>
        <w:rPr>
          <w:b/>
          <w:caps/>
        </w:rPr>
        <w:br/>
        <w:t>Rady Miejskiej Węglińca</w:t>
      </w:r>
    </w:p>
    <w:p w14:paraId="54006528" w14:textId="77777777" w:rsidR="00A77B3E" w:rsidRDefault="00611B26">
      <w:pPr>
        <w:spacing w:before="280" w:after="280"/>
        <w:jc w:val="center"/>
        <w:rPr>
          <w:b/>
          <w:caps/>
        </w:rPr>
      </w:pPr>
      <w:r>
        <w:t>z dnia 22 lipca 2021 r.</w:t>
      </w:r>
    </w:p>
    <w:p w14:paraId="2E3582A1" w14:textId="77777777" w:rsidR="00A77B3E" w:rsidRDefault="00611B26">
      <w:pPr>
        <w:keepNext/>
        <w:spacing w:after="480"/>
        <w:jc w:val="center"/>
      </w:pPr>
      <w:r>
        <w:rPr>
          <w:b/>
        </w:rPr>
        <w:t>w sprawie przyjęcia projektu Regulaminu dostarczania wody i odprowadzania ścieków i przekazania go do zaopiniowania organowi regulacyjnemu</w:t>
      </w:r>
    </w:p>
    <w:p w14:paraId="55E11ED2" w14:textId="77777777" w:rsidR="00A77B3E" w:rsidRDefault="00611B26">
      <w:pPr>
        <w:keepLines/>
        <w:spacing w:before="120" w:after="120"/>
        <w:ind w:firstLine="227"/>
      </w:pPr>
      <w:r>
        <w:t>Na podstawie art. 19 ust. 1 ustawy z </w:t>
      </w:r>
      <w:r>
        <w:t>dnia 7 czerwca 2001 r. o zbiorowym zaopatrzeniu w wodę i zbiorowym odprowadzaniu ścieków (Dz. U. z 2020 r. poz. 2028 z późn. zm.) uchwala się co następuje:</w:t>
      </w:r>
    </w:p>
    <w:p w14:paraId="3868514E" w14:textId="77777777" w:rsidR="00A77B3E" w:rsidRDefault="00611B26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projekt Regulaminu dostarczania wody i odprowadzania ścieków, stanowiący</w:t>
      </w:r>
    </w:p>
    <w:p w14:paraId="1503F036" w14:textId="77777777" w:rsidR="00A77B3E" w:rsidRDefault="00611B26">
      <w:pPr>
        <w:spacing w:before="120" w:after="120"/>
        <w:ind w:left="283" w:firstLine="227"/>
      </w:pPr>
      <w:r>
        <w:t>załączni</w:t>
      </w:r>
      <w:r>
        <w:t>k do niniejszej uchwały.</w:t>
      </w:r>
    </w:p>
    <w:p w14:paraId="5322F70C" w14:textId="77777777" w:rsidR="00A77B3E" w:rsidRDefault="00611B26">
      <w:pPr>
        <w:keepLines/>
        <w:spacing w:before="120" w:after="120"/>
        <w:ind w:firstLine="340"/>
      </w:pPr>
      <w:r>
        <w:rPr>
          <w:b/>
        </w:rPr>
        <w:t>§ 2. </w:t>
      </w:r>
      <w:r>
        <w:t>Przyjęty projekt Regulaminu dostarczania wody i odprowadzania ścieków podlega przekazaniu do organu regulacyjnego, którym jest właściwy miejscowo Dyrektor Regionalnego Zarządu Gospodarki Wodnej Państwowego Gospodarstwa Wodnego</w:t>
      </w:r>
      <w:r>
        <w:t xml:space="preserve"> Wody Polskie, celem zaopiniowania.</w:t>
      </w:r>
    </w:p>
    <w:p w14:paraId="7F6C605F" w14:textId="77777777" w:rsidR="00A77B3E" w:rsidRDefault="00611B26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Gminy i Miasta Węglińca</w:t>
      </w:r>
    </w:p>
    <w:p w14:paraId="7BBA149E" w14:textId="77777777" w:rsidR="00A77B3E" w:rsidRDefault="00611B26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2CB5F832" w14:textId="77777777" w:rsidR="00A77B3E" w:rsidRDefault="00A77B3E">
      <w:pPr>
        <w:keepNext/>
        <w:keepLines/>
        <w:spacing w:before="120" w:after="120"/>
        <w:ind w:firstLine="340"/>
      </w:pPr>
    </w:p>
    <w:p w14:paraId="5BFF674F" w14:textId="77777777" w:rsidR="00A77B3E" w:rsidRDefault="00611B2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8"/>
        <w:gridCol w:w="37"/>
        <w:gridCol w:w="4840"/>
      </w:tblGrid>
      <w:tr w:rsidR="00837828" w14:paraId="0FE9DC2D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B3709" w14:textId="77777777" w:rsidR="00837828" w:rsidRDefault="0083782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B3F58" w14:textId="77777777" w:rsidR="00837828" w:rsidRDefault="00611B2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837828" w14:paraId="1DD82F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06F96" w14:textId="77777777" w:rsidR="00A77B3E" w:rsidRDefault="00A77B3E"/>
          <w:p w14:paraId="20B57AAD" w14:textId="77777777" w:rsidR="00837828" w:rsidRDefault="00837828"/>
          <w:p w14:paraId="6D3006A0" w14:textId="77777777" w:rsidR="00837828" w:rsidRDefault="00837828"/>
          <w:p w14:paraId="667B28C6" w14:textId="77777777" w:rsidR="00837828" w:rsidRDefault="00837828"/>
        </w:tc>
      </w:tr>
    </w:tbl>
    <w:p w14:paraId="09A2960C" w14:textId="77777777" w:rsidR="00A77B3E" w:rsidRDefault="00611B26">
      <w:pPr>
        <w:jc w:val="center"/>
      </w:pPr>
      <w:r>
        <w:rPr>
          <w:b/>
          <w:spacing w:val="20"/>
        </w:rPr>
        <w:t>Uzasadnienie</w:t>
      </w:r>
    </w:p>
    <w:p w14:paraId="3D62F059" w14:textId="77777777" w:rsidR="00A77B3E" w:rsidRDefault="00611B26">
      <w:pPr>
        <w:spacing w:before="120" w:after="120"/>
        <w:ind w:left="283" w:firstLine="227"/>
      </w:pPr>
      <w:r>
        <w:t xml:space="preserve">W związku z nowelizacją ustawy </w:t>
      </w:r>
      <w:r>
        <w:t>Prawo budowlane (Dz. U. z 2020r., poz. 1333 t.j.) zachodzi konieczność dostosowania zapisów regulaminu dostarczania wody i odprowadzania ścieków.</w:t>
      </w:r>
    </w:p>
    <w:p w14:paraId="17AB63B2" w14:textId="77777777" w:rsidR="00A77B3E" w:rsidRDefault="00611B26">
      <w:pPr>
        <w:spacing w:before="120" w:after="120"/>
        <w:ind w:left="283" w:firstLine="227"/>
      </w:pPr>
      <w:r>
        <w:t xml:space="preserve">Zakład Usług Komunalnych w Węglińcu przekazał do organu uchwałodawczego gminy projekt nowego </w:t>
      </w:r>
      <w:r>
        <w:t>regulaminu o którym mowa w art. 19 ustawy o zbiorowym zaopatrzeniu w wodę i zbiorowym odprowadzaniu ścieków (Dz.U. z 2019r. poz. 1437 t.j.).</w:t>
      </w:r>
    </w:p>
    <w:p w14:paraId="251C6394" w14:textId="77777777" w:rsidR="00A77B3E" w:rsidRDefault="00611B26">
      <w:pPr>
        <w:spacing w:before="120" w:after="120"/>
        <w:ind w:left="283" w:firstLine="227"/>
      </w:pPr>
      <w:r>
        <w:t>Na podstawie przygotowanego projektu regulaminu, przedłożonego przez Zakład Usług Komunalnych w Węglińcu, Gmina Węg</w:t>
      </w:r>
      <w:r>
        <w:t>liniec  przygotowała projekt uchwały w sprawie przyjęcia projektu Regulaminu dostarczania wody i odprowadzania ścieków i przekazania go do zaopiniowania organowi regulacyjnemu.</w:t>
      </w:r>
    </w:p>
    <w:p w14:paraId="5E8AF251" w14:textId="77777777" w:rsidR="00A77B3E" w:rsidRDefault="00611B26">
      <w:pPr>
        <w:spacing w:before="120" w:after="120"/>
        <w:ind w:left="283" w:firstLine="227"/>
      </w:pPr>
      <w:r>
        <w:t xml:space="preserve">W związku z powyższym konieczne jest podjęcie niniejszej uchwały przez Radę Miejską i przyjęcia projektu Regulaminu oraz przekazanie go do zaopiniowania organowi </w:t>
      </w:r>
      <w:r>
        <w:t>regulacyjnemu, którym jest właściwy miejscowo Dyrektor Regionalnego Zarządu Gospodarki Wodnej Państwowego Gospodarstwa Wodnego Wody Polskie.</w:t>
      </w:r>
    </w:p>
    <w:p w14:paraId="4D24FC48" w14:textId="0AFE72E8" w:rsidR="000968B0" w:rsidRDefault="000968B0">
      <w:pPr>
        <w:spacing w:before="120" w:after="120"/>
        <w:ind w:left="283" w:firstLine="227"/>
        <w:sectPr w:rsidR="000968B0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111EEC2" w14:textId="2711895F" w:rsidR="000968B0" w:rsidRPr="000968B0" w:rsidRDefault="00611B26" w:rsidP="000968B0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</w:t>
      </w:r>
      <w:r>
        <w:t xml:space="preserve"> Nr 561/XXXVII/21</w:t>
      </w:r>
      <w:r>
        <w:br/>
      </w:r>
      <w:r>
        <w:t>Rady Miejskiej Węglińca</w:t>
      </w:r>
      <w:r>
        <w:br/>
      </w:r>
      <w:r>
        <w:t>z dnia 22 lipca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  <w:r w:rsidR="000968B0" w:rsidRPr="002410DC">
        <w:rPr>
          <w:b/>
          <w:sz w:val="24"/>
        </w:rPr>
        <w:tab/>
        <w:t xml:space="preserve"> </w:t>
      </w:r>
    </w:p>
    <w:p w14:paraId="380179D8" w14:textId="77777777" w:rsidR="000968B0" w:rsidRPr="002410DC" w:rsidRDefault="000968B0" w:rsidP="000968B0">
      <w:pPr>
        <w:spacing w:line="259" w:lineRule="auto"/>
        <w:ind w:left="4310"/>
        <w:jc w:val="left"/>
        <w:rPr>
          <w:sz w:val="24"/>
        </w:rPr>
      </w:pPr>
      <w:r w:rsidRPr="002410DC">
        <w:rPr>
          <w:b/>
          <w:sz w:val="24"/>
        </w:rPr>
        <w:tab/>
        <w:t xml:space="preserve"> </w:t>
      </w:r>
      <w:r w:rsidRPr="002410DC">
        <w:rPr>
          <w:b/>
          <w:sz w:val="24"/>
        </w:rPr>
        <w:tab/>
        <w:t xml:space="preserve"> </w:t>
      </w:r>
    </w:p>
    <w:p w14:paraId="2BAC267E" w14:textId="77777777" w:rsidR="000968B0" w:rsidRPr="002410DC" w:rsidRDefault="000968B0" w:rsidP="000968B0">
      <w:pPr>
        <w:pStyle w:val="Nagwek1"/>
        <w:tabs>
          <w:tab w:val="center" w:pos="4406"/>
          <w:tab w:val="center" w:pos="4862"/>
          <w:tab w:val="center" w:pos="5460"/>
          <w:tab w:val="center" w:pos="639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10DC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Pr="002410DC">
        <w:rPr>
          <w:rFonts w:ascii="Times New Roman" w:hAnsi="Times New Roman" w:cs="Times New Roman"/>
          <w:sz w:val="24"/>
          <w:szCs w:val="24"/>
        </w:rPr>
        <w:t xml:space="preserve"> </w:t>
      </w:r>
      <w:r w:rsidRPr="002410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10D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2410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64D6D25" w14:textId="77777777" w:rsidR="000968B0" w:rsidRDefault="000968B0" w:rsidP="000968B0">
      <w:pPr>
        <w:spacing w:line="259" w:lineRule="auto"/>
        <w:ind w:right="1430"/>
        <w:jc w:val="center"/>
        <w:rPr>
          <w:b/>
          <w:sz w:val="24"/>
        </w:rPr>
      </w:pPr>
      <w:r w:rsidRPr="002410DC">
        <w:rPr>
          <w:b/>
          <w:sz w:val="24"/>
        </w:rPr>
        <w:t xml:space="preserve"> </w:t>
      </w:r>
    </w:p>
    <w:p w14:paraId="6360CED9" w14:textId="77777777" w:rsidR="000968B0" w:rsidRPr="002410DC" w:rsidRDefault="000968B0" w:rsidP="000968B0">
      <w:pPr>
        <w:spacing w:line="259" w:lineRule="auto"/>
        <w:ind w:right="1430"/>
        <w:jc w:val="center"/>
        <w:rPr>
          <w:sz w:val="24"/>
        </w:rPr>
      </w:pPr>
    </w:p>
    <w:p w14:paraId="13EC53B2" w14:textId="77777777" w:rsidR="000968B0" w:rsidRPr="002410DC" w:rsidRDefault="000968B0" w:rsidP="000968B0">
      <w:pPr>
        <w:spacing w:after="41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Regulamin dostarczania wody i odprowadzania ścieków </w:t>
      </w:r>
    </w:p>
    <w:p w14:paraId="6C53869D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5B6022A7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ROZDZIAŁ I </w:t>
      </w:r>
    </w:p>
    <w:p w14:paraId="121E56FC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PRZEPISY OGÓLNE </w:t>
      </w:r>
    </w:p>
    <w:p w14:paraId="30FBADC1" w14:textId="77777777" w:rsidR="000968B0" w:rsidRPr="002410DC" w:rsidRDefault="000968B0" w:rsidP="000968B0">
      <w:pPr>
        <w:spacing w:after="94" w:line="259" w:lineRule="auto"/>
        <w:ind w:right="-8"/>
        <w:jc w:val="left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4245A565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1. </w:t>
      </w:r>
    </w:p>
    <w:p w14:paraId="04E6FD32" w14:textId="77777777" w:rsidR="000968B0" w:rsidRPr="002410DC" w:rsidRDefault="000968B0" w:rsidP="000968B0">
      <w:pPr>
        <w:ind w:right="-8"/>
        <w:rPr>
          <w:sz w:val="24"/>
        </w:rPr>
      </w:pPr>
      <w:r w:rsidRPr="002410DC">
        <w:rPr>
          <w:sz w:val="24"/>
        </w:rPr>
        <w:t xml:space="preserve">Regulamin określa prawa i obowiązki Zakładu Usług Komunalnych w Węglińcu  oraz odbiorców usług w zakresie zbiorowego zaopatrzenia w wodę przeznaczoną do spożycia przez ludzi za pomocą urządzeń wodociągowych oraz zbiorowego odprowadzania ścieków za pomocą urządzeń kanalizacyjnych na terenie Gminy i Miasta Węgliniec </w:t>
      </w:r>
    </w:p>
    <w:p w14:paraId="2C8C110D" w14:textId="77777777" w:rsidR="000968B0" w:rsidRPr="002410DC" w:rsidRDefault="000968B0" w:rsidP="000968B0">
      <w:pPr>
        <w:spacing w:after="8"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1476E7CF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30A799A3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2. </w:t>
      </w:r>
    </w:p>
    <w:p w14:paraId="28BDC6DA" w14:textId="77777777" w:rsidR="000968B0" w:rsidRPr="002410DC" w:rsidRDefault="000968B0" w:rsidP="000968B0">
      <w:pPr>
        <w:numPr>
          <w:ilvl w:val="0"/>
          <w:numId w:val="1"/>
        </w:numPr>
        <w:spacing w:after="38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Ilekroć w Regulaminie mowa jest o „Ustawie” należy przez to rozumieć ustawę z dnia 7 czerwca 2001 roku o zbiorowym zaopatrzeniu w wodę i zbiorowym odprowadzaniu ścieków (tekst jednolity: Dz.U. z 2020r poz. 2028 z późn. zm.).  </w:t>
      </w:r>
    </w:p>
    <w:p w14:paraId="13825B5C" w14:textId="77777777" w:rsidR="000968B0" w:rsidRPr="002410DC" w:rsidRDefault="000968B0" w:rsidP="000968B0">
      <w:pPr>
        <w:numPr>
          <w:ilvl w:val="0"/>
          <w:numId w:val="1"/>
        </w:numPr>
        <w:spacing w:after="29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Użytym w Regulaminie pojęciom należy przypisywać znaczenie jakie nadają im akty  prawne wyższego rzędu, w tym w szczególności Ustawa. </w:t>
      </w:r>
    </w:p>
    <w:p w14:paraId="0AF79AD0" w14:textId="77777777" w:rsidR="000968B0" w:rsidRPr="002410DC" w:rsidRDefault="000968B0" w:rsidP="000968B0">
      <w:pPr>
        <w:ind w:right="-6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57FACE7D" w14:textId="77777777" w:rsidR="000968B0" w:rsidRPr="002410DC" w:rsidRDefault="000968B0" w:rsidP="000968B0">
      <w:pPr>
        <w:ind w:right="-6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4BD082B4" w14:textId="77777777" w:rsidR="000968B0" w:rsidRPr="002410DC" w:rsidRDefault="000968B0" w:rsidP="000968B0">
      <w:pPr>
        <w:ind w:right="-8"/>
        <w:jc w:val="left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1932FF72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ROZDZIAŁ II </w:t>
      </w:r>
    </w:p>
    <w:p w14:paraId="547E79E7" w14:textId="77777777" w:rsidR="000968B0" w:rsidRPr="002410DC" w:rsidRDefault="000968B0" w:rsidP="000968B0">
      <w:pPr>
        <w:spacing w:after="1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MINIMALNY POZIOM USŁUG ŚWIADCZONYCH PRZEZ PRZEDSIĘBIORSTWO </w:t>
      </w:r>
    </w:p>
    <w:p w14:paraId="13176352" w14:textId="77777777" w:rsidR="000968B0" w:rsidRPr="002410DC" w:rsidRDefault="000968B0" w:rsidP="000968B0">
      <w:pPr>
        <w:spacing w:after="44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WODOCIĄGOWO-KANALIZACYJNE W ZAKRESIE DOSTARCZANIA WODY I ODPROWADZANIA ŚCIEKÓW </w:t>
      </w:r>
    </w:p>
    <w:p w14:paraId="0349F073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469A0CF8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3. </w:t>
      </w:r>
    </w:p>
    <w:p w14:paraId="1EF071D8" w14:textId="77777777" w:rsidR="000968B0" w:rsidRPr="002410DC" w:rsidRDefault="000968B0" w:rsidP="000968B0">
      <w:pPr>
        <w:ind w:right="-6"/>
        <w:rPr>
          <w:sz w:val="24"/>
        </w:rPr>
      </w:pPr>
      <w:r w:rsidRPr="002410DC">
        <w:rPr>
          <w:sz w:val="24"/>
        </w:rPr>
        <w:t xml:space="preserve">W </w:t>
      </w:r>
      <w:r w:rsidRPr="002410DC">
        <w:rPr>
          <w:sz w:val="24"/>
        </w:rPr>
        <w:tab/>
        <w:t xml:space="preserve">zakresie </w:t>
      </w:r>
      <w:r w:rsidRPr="002410DC">
        <w:rPr>
          <w:sz w:val="24"/>
        </w:rPr>
        <w:tab/>
        <w:t xml:space="preserve">dostarczania </w:t>
      </w:r>
      <w:r w:rsidRPr="002410DC">
        <w:rPr>
          <w:sz w:val="24"/>
        </w:rPr>
        <w:tab/>
        <w:t xml:space="preserve">wody </w:t>
      </w:r>
      <w:r w:rsidRPr="002410DC">
        <w:rPr>
          <w:sz w:val="24"/>
        </w:rPr>
        <w:tab/>
        <w:t xml:space="preserve">przedsiębiorstwo </w:t>
      </w:r>
      <w:r w:rsidRPr="002410DC">
        <w:rPr>
          <w:sz w:val="24"/>
        </w:rPr>
        <w:tab/>
        <w:t>wodociągowo</w:t>
      </w:r>
      <w:r>
        <w:rPr>
          <w:sz w:val="24"/>
        </w:rPr>
        <w:t>-</w:t>
      </w:r>
      <w:r w:rsidRPr="002410DC">
        <w:rPr>
          <w:sz w:val="24"/>
        </w:rPr>
        <w:t xml:space="preserve">kanalizacyjne </w:t>
      </w:r>
      <w:r w:rsidRPr="002410DC">
        <w:rPr>
          <w:sz w:val="24"/>
        </w:rPr>
        <w:tab/>
        <w:t xml:space="preserve">jest zobowiązane: </w:t>
      </w:r>
    </w:p>
    <w:p w14:paraId="094C3D98" w14:textId="77777777" w:rsidR="000968B0" w:rsidRPr="002410DC" w:rsidRDefault="000968B0" w:rsidP="000968B0">
      <w:pPr>
        <w:numPr>
          <w:ilvl w:val="0"/>
          <w:numId w:val="2"/>
        </w:numPr>
        <w:ind w:left="0" w:right="-6"/>
        <w:rPr>
          <w:sz w:val="24"/>
        </w:rPr>
      </w:pPr>
      <w:r w:rsidRPr="002410DC">
        <w:rPr>
          <w:sz w:val="24"/>
        </w:rPr>
        <w:t>dostarczać odbiorcy usług wodę przeznaczoną do spożycia przez ludzi w ilości nie mniejszej niż 0,5 m</w:t>
      </w:r>
      <w:r w:rsidRPr="002410DC">
        <w:rPr>
          <w:sz w:val="24"/>
          <w:vertAlign w:val="superscript"/>
        </w:rPr>
        <w:t>3</w:t>
      </w:r>
      <w:r w:rsidRPr="002410DC">
        <w:rPr>
          <w:sz w:val="24"/>
        </w:rPr>
        <w:t xml:space="preserve"> na dobę oraz 6 m</w:t>
      </w:r>
      <w:r w:rsidRPr="002410DC">
        <w:rPr>
          <w:sz w:val="24"/>
          <w:vertAlign w:val="superscript"/>
        </w:rPr>
        <w:t>3</w:t>
      </w:r>
      <w:r w:rsidRPr="002410DC">
        <w:rPr>
          <w:sz w:val="24"/>
        </w:rPr>
        <w:t xml:space="preserve"> rocznie. </w:t>
      </w:r>
    </w:p>
    <w:p w14:paraId="4CE3A6B1" w14:textId="77777777" w:rsidR="000968B0" w:rsidRPr="002410DC" w:rsidRDefault="000968B0" w:rsidP="000968B0">
      <w:pPr>
        <w:numPr>
          <w:ilvl w:val="0"/>
          <w:numId w:val="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zapewnić ciągłość dostaw wody, z zastrzeżeniem uzasadnionych wyjątków określonych w niniejszym Regulaminie, </w:t>
      </w:r>
    </w:p>
    <w:p w14:paraId="547EB029" w14:textId="77777777" w:rsidR="000968B0" w:rsidRPr="002410DC" w:rsidRDefault="000968B0" w:rsidP="000968B0">
      <w:pPr>
        <w:numPr>
          <w:ilvl w:val="0"/>
          <w:numId w:val="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lastRenderedPageBreak/>
        <w:t xml:space="preserve">w przypadku dostarczania wody z posiadanej sieci wodociągowej, zapewnić dostawę wody pod ciśnieniem niemniejszym niż 0,1 MPa mierzonego u wylotu na zaworze za wodomierzem głównym zainstalowanym na przyłączu wodociągowym, </w:t>
      </w:r>
    </w:p>
    <w:p w14:paraId="1B390943" w14:textId="77777777" w:rsidR="000968B0" w:rsidRPr="002410DC" w:rsidRDefault="000968B0" w:rsidP="000968B0">
      <w:pPr>
        <w:numPr>
          <w:ilvl w:val="0"/>
          <w:numId w:val="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prowadzić regularną wewnętrzną kontrolę jakości dostarczanej wody przeznaczonej do spożycia przez ludzi. </w:t>
      </w:r>
    </w:p>
    <w:p w14:paraId="7625062F" w14:textId="77777777" w:rsidR="000968B0" w:rsidRPr="002410DC" w:rsidRDefault="000968B0" w:rsidP="000968B0">
      <w:pPr>
        <w:numPr>
          <w:ilvl w:val="0"/>
          <w:numId w:val="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Dostarczyć odbiorcom usług wodę przeznaczoną do spożycia przez ludzi o minimalnych parametrach nie przekraczających wymienionych wartości: żelazo 200 µg Fe/l, mangan 50 µg Mn/l, odczyn 6,5-9,0 pH. </w:t>
      </w:r>
    </w:p>
    <w:p w14:paraId="056B37C8" w14:textId="77777777" w:rsidR="000968B0" w:rsidRPr="002410DC" w:rsidRDefault="000968B0" w:rsidP="000968B0">
      <w:pPr>
        <w:spacing w:after="94"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7D47AD1F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4. </w:t>
      </w:r>
    </w:p>
    <w:p w14:paraId="41C98AAD" w14:textId="77777777" w:rsidR="000968B0" w:rsidRPr="002410DC" w:rsidRDefault="000968B0" w:rsidP="000968B0">
      <w:pPr>
        <w:spacing w:after="142"/>
        <w:ind w:right="-8"/>
        <w:rPr>
          <w:sz w:val="24"/>
        </w:rPr>
      </w:pPr>
      <w:r w:rsidRPr="002410DC">
        <w:rPr>
          <w:sz w:val="24"/>
        </w:rPr>
        <w:t xml:space="preserve">W zakresie odbioru ścieków przedsiębiorstwo wodociągowo-kanalizacyjne jest zobowiązane: </w:t>
      </w:r>
    </w:p>
    <w:p w14:paraId="6BD9F7F8" w14:textId="77777777" w:rsidR="000968B0" w:rsidRPr="002410DC" w:rsidRDefault="000968B0" w:rsidP="000968B0">
      <w:pPr>
        <w:numPr>
          <w:ilvl w:val="1"/>
          <w:numId w:val="4"/>
        </w:numPr>
        <w:spacing w:after="29" w:line="248" w:lineRule="auto"/>
        <w:ind w:left="0" w:right="-8"/>
        <w:rPr>
          <w:sz w:val="24"/>
        </w:rPr>
      </w:pPr>
      <w:r w:rsidRPr="002410DC">
        <w:rPr>
          <w:sz w:val="24"/>
        </w:rPr>
        <w:t>przyjmować do posiadanej sieci kanalizacyjnej ścieki wprowadzane przez odbiorców usług, w ilości nie mniejszej niż 0,5 m</w:t>
      </w:r>
      <w:r w:rsidRPr="002410DC">
        <w:rPr>
          <w:sz w:val="24"/>
          <w:vertAlign w:val="superscript"/>
        </w:rPr>
        <w:t>3</w:t>
      </w:r>
      <w:r w:rsidRPr="002410DC">
        <w:rPr>
          <w:sz w:val="24"/>
        </w:rPr>
        <w:t xml:space="preserve"> na dobę oraz 6 m</w:t>
      </w:r>
      <w:r w:rsidRPr="002410DC">
        <w:rPr>
          <w:sz w:val="24"/>
          <w:vertAlign w:val="superscript"/>
        </w:rPr>
        <w:t>3</w:t>
      </w:r>
      <w:r w:rsidRPr="002410DC">
        <w:rPr>
          <w:sz w:val="24"/>
        </w:rPr>
        <w:t xml:space="preserve"> rocznie. </w:t>
      </w:r>
    </w:p>
    <w:p w14:paraId="240ADF3B" w14:textId="77777777" w:rsidR="000968B0" w:rsidRPr="002410DC" w:rsidRDefault="000968B0" w:rsidP="000968B0">
      <w:pPr>
        <w:numPr>
          <w:ilvl w:val="1"/>
          <w:numId w:val="4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zapewnić ciągły odbiór ścieków o stanie i składzie zgodnym z aktualnie obowiązującymi przepisami i obowiązującą umową o odprowadzanie ścieków; 3) odprowadzać wprowadzone ścieki do posiadanych urządzeń kanalizacyjnych. </w:t>
      </w:r>
    </w:p>
    <w:p w14:paraId="502290E8" w14:textId="77777777" w:rsidR="000968B0" w:rsidRDefault="000968B0" w:rsidP="000968B0">
      <w:pPr>
        <w:spacing w:line="259" w:lineRule="auto"/>
        <w:ind w:right="-8"/>
        <w:jc w:val="left"/>
        <w:rPr>
          <w:sz w:val="24"/>
        </w:rPr>
      </w:pPr>
    </w:p>
    <w:p w14:paraId="591DF024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</w:p>
    <w:p w14:paraId="6C928970" w14:textId="77777777" w:rsidR="000968B0" w:rsidRDefault="000968B0" w:rsidP="000968B0">
      <w:pPr>
        <w:spacing w:line="404" w:lineRule="auto"/>
        <w:ind w:right="-8"/>
        <w:jc w:val="center"/>
        <w:rPr>
          <w:b/>
          <w:sz w:val="24"/>
        </w:rPr>
      </w:pPr>
      <w:r w:rsidRPr="002410DC">
        <w:rPr>
          <w:b/>
          <w:sz w:val="24"/>
        </w:rPr>
        <w:t xml:space="preserve">ROZDZIAŁ III </w:t>
      </w:r>
    </w:p>
    <w:p w14:paraId="4CAF9143" w14:textId="77777777" w:rsidR="000968B0" w:rsidRPr="002410DC" w:rsidRDefault="000968B0" w:rsidP="000968B0">
      <w:pPr>
        <w:ind w:right="-6"/>
        <w:jc w:val="center"/>
        <w:rPr>
          <w:sz w:val="24"/>
        </w:rPr>
      </w:pPr>
      <w:r w:rsidRPr="002410DC">
        <w:rPr>
          <w:b/>
          <w:sz w:val="24"/>
        </w:rPr>
        <w:t xml:space="preserve">SZCZEGÓŁOWE WARUNKI I TRYB ZAWIERANIA UMÓW Z ODBIORCAMI USŁUG </w:t>
      </w:r>
    </w:p>
    <w:p w14:paraId="06648FAF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5AE8E5F8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5. </w:t>
      </w:r>
    </w:p>
    <w:p w14:paraId="33CB3A2E" w14:textId="77777777" w:rsidR="000968B0" w:rsidRPr="002410DC" w:rsidRDefault="000968B0" w:rsidP="000968B0">
      <w:pPr>
        <w:numPr>
          <w:ilvl w:val="0"/>
          <w:numId w:val="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Świadczenie usług zaopatrzenia w wodę i odbioru ścieków odbywa się w oparciu o pisemną umowę zawartą między przedsiębiorstwem wodociągowo - kanalizacyjnym a odbiorcą usług, zgodnie z art. 6 Ustawy. </w:t>
      </w:r>
    </w:p>
    <w:p w14:paraId="1683BD72" w14:textId="77777777" w:rsidR="000968B0" w:rsidRPr="002410DC" w:rsidRDefault="000968B0" w:rsidP="000968B0">
      <w:pPr>
        <w:numPr>
          <w:ilvl w:val="0"/>
          <w:numId w:val="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>Zapewnienie dostaw wody zgodnie z art. 22. Ustawy następuje na podstawie porozumienia zawartego pomiędzy przedsiębiorstwem wodociągowo-kanalizacyjnym a Gminą  Węgliniec.</w:t>
      </w:r>
      <w:r w:rsidRPr="002410DC">
        <w:rPr>
          <w:color w:val="FF0000"/>
          <w:sz w:val="24"/>
        </w:rPr>
        <w:t xml:space="preserve"> </w:t>
      </w:r>
    </w:p>
    <w:p w14:paraId="570783DF" w14:textId="77777777" w:rsidR="000968B0" w:rsidRPr="002410DC" w:rsidRDefault="000968B0" w:rsidP="000968B0">
      <w:pPr>
        <w:numPr>
          <w:ilvl w:val="0"/>
          <w:numId w:val="3"/>
        </w:numPr>
        <w:ind w:left="0" w:right="-6"/>
        <w:rPr>
          <w:sz w:val="24"/>
        </w:rPr>
      </w:pPr>
      <w:r w:rsidRPr="002410DC">
        <w:rPr>
          <w:sz w:val="24"/>
        </w:rPr>
        <w:t xml:space="preserve">W terminie do 7 dni od dnia złożenia przez przyszłego odbiorcę usług wniosku o zawarcie umowy, o którym mowa § 6 niniejszego Regulaminu, przedsiębiorstwo wodociągowo – kanalizacyjne sporządza i przedkłada przyszłemu odbiorcy usług projekt umowy o zaopatrzenie w wodę (i) lub odprowadzanie ścieków. </w:t>
      </w:r>
    </w:p>
    <w:p w14:paraId="565AEA76" w14:textId="77777777" w:rsidR="000968B0" w:rsidRPr="002410DC" w:rsidRDefault="000968B0" w:rsidP="000968B0">
      <w:pPr>
        <w:numPr>
          <w:ilvl w:val="0"/>
          <w:numId w:val="3"/>
        </w:numPr>
        <w:ind w:left="0" w:right="-6"/>
        <w:rPr>
          <w:sz w:val="24"/>
        </w:rPr>
      </w:pPr>
      <w:r w:rsidRPr="002410DC">
        <w:rPr>
          <w:sz w:val="24"/>
        </w:rPr>
        <w:t xml:space="preserve">Przedsiębiorstwo wodociągowo – kanalizacyjne udostępnia w siedzibie przedsiębiorstwa aktualnie obowiązujące ogólne warunki umów. </w:t>
      </w:r>
    </w:p>
    <w:p w14:paraId="78E192A5" w14:textId="77777777" w:rsidR="000968B0" w:rsidRPr="002410DC" w:rsidRDefault="000968B0" w:rsidP="000968B0">
      <w:pPr>
        <w:numPr>
          <w:ilvl w:val="0"/>
          <w:numId w:val="3"/>
        </w:numPr>
        <w:spacing w:after="4" w:line="312" w:lineRule="auto"/>
        <w:ind w:left="0" w:right="-8"/>
        <w:rPr>
          <w:sz w:val="24"/>
        </w:rPr>
      </w:pPr>
      <w:r w:rsidRPr="002410DC">
        <w:rPr>
          <w:sz w:val="24"/>
        </w:rPr>
        <w:t xml:space="preserve">Umowa o zaopatrzenie w wodę i/lub odprowadzanie ścieków może być zawarta  </w:t>
      </w:r>
      <w:r w:rsidRPr="002410DC">
        <w:rPr>
          <w:sz w:val="24"/>
        </w:rPr>
        <w:tab/>
        <w:t xml:space="preserve">na czas określony lub nieokreślony. </w:t>
      </w:r>
    </w:p>
    <w:p w14:paraId="00C3C5B9" w14:textId="77777777" w:rsidR="000968B0" w:rsidRPr="002410DC" w:rsidRDefault="000968B0" w:rsidP="000968B0">
      <w:pPr>
        <w:spacing w:after="94"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7184EE65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6. </w:t>
      </w:r>
    </w:p>
    <w:p w14:paraId="13BA8EA2" w14:textId="77777777" w:rsidR="000968B0" w:rsidRPr="002410DC" w:rsidRDefault="000968B0" w:rsidP="000968B0">
      <w:pPr>
        <w:spacing w:after="145"/>
        <w:ind w:right="-8"/>
        <w:rPr>
          <w:sz w:val="24"/>
        </w:rPr>
      </w:pPr>
      <w:r w:rsidRPr="002410DC">
        <w:rPr>
          <w:sz w:val="24"/>
        </w:rPr>
        <w:t xml:space="preserve">Wniosek o zawarcie umowy o zaopatrzenie w wodę (i) lub odprowadzanie ścieków z przedsiębiorstwem wodociągowo-kanalizacyjnym powinien w szczególności określać: </w:t>
      </w:r>
    </w:p>
    <w:p w14:paraId="76FE981E" w14:textId="77777777" w:rsidR="000968B0" w:rsidRPr="002410DC" w:rsidRDefault="000968B0" w:rsidP="000968B0">
      <w:pPr>
        <w:numPr>
          <w:ilvl w:val="1"/>
          <w:numId w:val="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imię, nazwisko (lub nazwę) lub REGON, numer NIP (o ile wnioskodawca prowadzi działalność gospodarczą), PESEL oraz adres zamieszkania lub siedziby wnioskodawcy, </w:t>
      </w:r>
    </w:p>
    <w:p w14:paraId="201EAABD" w14:textId="77777777" w:rsidR="000968B0" w:rsidRPr="002410DC" w:rsidRDefault="000968B0" w:rsidP="000968B0">
      <w:pPr>
        <w:numPr>
          <w:ilvl w:val="1"/>
          <w:numId w:val="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wskazanie nieruchomości, co do której wnioskodawca chce zawrzeć umowę, </w:t>
      </w:r>
    </w:p>
    <w:p w14:paraId="5388E79B" w14:textId="77777777" w:rsidR="000968B0" w:rsidRPr="002410DC" w:rsidRDefault="000968B0" w:rsidP="000968B0">
      <w:pPr>
        <w:numPr>
          <w:ilvl w:val="1"/>
          <w:numId w:val="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oświadczenie wnioskodawcy czy nieruchomość jest podłączona do sieci wodociągowej przedsiębiorstwa wodociągowo – kanalizacyjnego, czy też posiada własne ujęcie wody, </w:t>
      </w:r>
    </w:p>
    <w:p w14:paraId="462A0212" w14:textId="77777777" w:rsidR="000968B0" w:rsidRPr="002410DC" w:rsidRDefault="000968B0" w:rsidP="000968B0">
      <w:pPr>
        <w:numPr>
          <w:ilvl w:val="1"/>
          <w:numId w:val="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lastRenderedPageBreak/>
        <w:t xml:space="preserve">oświadczenie czy nieruchomość jest podłączona do sieci kanalizacyjnej przedsiębiorstwa wodociągowo – kanalizacyjnego, czy też wprowadza ścieki do zbiornika bezodpływowego lub przydomowej oczyszczalni ścieków, </w:t>
      </w:r>
    </w:p>
    <w:p w14:paraId="549E416F" w14:textId="77777777" w:rsidR="000968B0" w:rsidRPr="002410DC" w:rsidRDefault="000968B0" w:rsidP="000968B0">
      <w:pPr>
        <w:numPr>
          <w:ilvl w:val="1"/>
          <w:numId w:val="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oświadczenie wnioskodawcy na jakie cele będzie wykorzystywał dostarczaną wodę, </w:t>
      </w:r>
    </w:p>
    <w:p w14:paraId="56411172" w14:textId="77777777" w:rsidR="000968B0" w:rsidRPr="002410DC" w:rsidRDefault="000968B0" w:rsidP="000968B0">
      <w:pPr>
        <w:numPr>
          <w:ilvl w:val="1"/>
          <w:numId w:val="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>oświadczenie wnioskodawcy jakiego rodzaju ścieki będą odprowadzane przez wnioskodawcę na podstawie zawartej umowy (przemysłowe, bytowe albo komunalne</w:t>
      </w:r>
      <w:r>
        <w:rPr>
          <w:sz w:val="24"/>
        </w:rPr>
        <w:t>)</w:t>
      </w:r>
    </w:p>
    <w:p w14:paraId="19471F41" w14:textId="77777777" w:rsidR="000968B0" w:rsidRPr="002410DC" w:rsidRDefault="000968B0" w:rsidP="000968B0">
      <w:pPr>
        <w:spacing w:after="3" w:line="246" w:lineRule="auto"/>
        <w:ind w:right="-8"/>
        <w:rPr>
          <w:sz w:val="24"/>
        </w:rPr>
      </w:pPr>
      <w:r w:rsidRPr="002410DC">
        <w:rPr>
          <w:sz w:val="24"/>
        </w:rPr>
        <w:t xml:space="preserve">  Umowa o zaopatrzenie w wodę i/lub odprowadzanie ścieków zawiera w szczególności   postanowienia dotyczące: </w:t>
      </w:r>
      <w:r w:rsidRPr="002410DC">
        <w:rPr>
          <w:sz w:val="24"/>
          <w:u w:val="single" w:color="FF0101"/>
        </w:rPr>
        <w:t>i</w:t>
      </w:r>
      <w:r w:rsidRPr="002410DC">
        <w:rPr>
          <w:sz w:val="24"/>
        </w:rPr>
        <w:t xml:space="preserve">lości i jakości świadczonych usług wodociągowych lub kanalizacyjnych oraz warunków ich świadczenia, </w:t>
      </w:r>
    </w:p>
    <w:p w14:paraId="5886B61C" w14:textId="77777777" w:rsidR="000968B0" w:rsidRPr="002410DC" w:rsidRDefault="000968B0" w:rsidP="000968B0">
      <w:pPr>
        <w:numPr>
          <w:ilvl w:val="1"/>
          <w:numId w:val="5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Sposobu i terminów wzajemnych rozliczeń, </w:t>
      </w:r>
    </w:p>
    <w:p w14:paraId="43054489" w14:textId="77777777" w:rsidR="000968B0" w:rsidRPr="002410DC" w:rsidRDefault="000968B0" w:rsidP="000968B0">
      <w:pPr>
        <w:numPr>
          <w:ilvl w:val="1"/>
          <w:numId w:val="5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Praw i obowiązków stron umowy, </w:t>
      </w:r>
    </w:p>
    <w:p w14:paraId="3C2318FB" w14:textId="77777777" w:rsidR="000968B0" w:rsidRPr="002410DC" w:rsidRDefault="000968B0" w:rsidP="000968B0">
      <w:pPr>
        <w:numPr>
          <w:ilvl w:val="1"/>
          <w:numId w:val="5"/>
        </w:numPr>
        <w:spacing w:after="4" w:line="248" w:lineRule="auto"/>
        <w:ind w:left="709" w:right="-8" w:hanging="709"/>
        <w:rPr>
          <w:sz w:val="24"/>
        </w:rPr>
      </w:pPr>
      <w:r w:rsidRPr="002410DC">
        <w:rPr>
          <w:sz w:val="24"/>
        </w:rPr>
        <w:t xml:space="preserve">Warunków </w:t>
      </w:r>
      <w:r w:rsidRPr="002410DC">
        <w:rPr>
          <w:sz w:val="24"/>
        </w:rPr>
        <w:tab/>
        <w:t>usuwania</w:t>
      </w:r>
      <w:r w:rsidRPr="002410DC">
        <w:rPr>
          <w:sz w:val="24"/>
        </w:rPr>
        <w:tab/>
        <w:t xml:space="preserve">awarii </w:t>
      </w:r>
      <w:r w:rsidRPr="002410DC">
        <w:rPr>
          <w:sz w:val="24"/>
        </w:rPr>
        <w:tab/>
        <w:t>przyłączy</w:t>
      </w:r>
      <w:r w:rsidRPr="002410DC">
        <w:rPr>
          <w:sz w:val="24"/>
        </w:rPr>
        <w:tab/>
        <w:t xml:space="preserve">wodociągowych </w:t>
      </w:r>
      <w:r w:rsidRPr="002410DC">
        <w:rPr>
          <w:sz w:val="24"/>
        </w:rPr>
        <w:tab/>
        <w:t>lub</w:t>
      </w:r>
      <w:r>
        <w:rPr>
          <w:sz w:val="24"/>
        </w:rPr>
        <w:t xml:space="preserve"> </w:t>
      </w:r>
      <w:r w:rsidRPr="002410DC">
        <w:rPr>
          <w:sz w:val="24"/>
        </w:rPr>
        <w:t xml:space="preserve">przyłączy kanalizacyjnych będących w posiadaniu odbiorcy usług, </w:t>
      </w:r>
    </w:p>
    <w:p w14:paraId="29822D87" w14:textId="77777777" w:rsidR="000968B0" w:rsidRDefault="000968B0" w:rsidP="000968B0">
      <w:pPr>
        <w:numPr>
          <w:ilvl w:val="1"/>
          <w:numId w:val="5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Procedur </w:t>
      </w:r>
      <w:r w:rsidRPr="002410DC">
        <w:rPr>
          <w:sz w:val="24"/>
        </w:rPr>
        <w:tab/>
        <w:t xml:space="preserve">i </w:t>
      </w:r>
      <w:r w:rsidRPr="002410DC">
        <w:rPr>
          <w:sz w:val="24"/>
        </w:rPr>
        <w:tab/>
        <w:t xml:space="preserve">warunków </w:t>
      </w:r>
      <w:r w:rsidRPr="002410DC">
        <w:rPr>
          <w:sz w:val="24"/>
        </w:rPr>
        <w:tab/>
        <w:t xml:space="preserve">kontroli </w:t>
      </w:r>
      <w:r w:rsidRPr="002410DC">
        <w:rPr>
          <w:sz w:val="24"/>
        </w:rPr>
        <w:tab/>
        <w:t xml:space="preserve">urządzeń </w:t>
      </w:r>
      <w:r w:rsidRPr="002410DC">
        <w:rPr>
          <w:sz w:val="24"/>
        </w:rPr>
        <w:tab/>
        <w:t xml:space="preserve">wodociągowych </w:t>
      </w:r>
      <w:r w:rsidRPr="002410DC">
        <w:rPr>
          <w:sz w:val="24"/>
        </w:rPr>
        <w:tab/>
        <w:t>i</w:t>
      </w:r>
      <w:r w:rsidRPr="002410DC">
        <w:rPr>
          <w:sz w:val="24"/>
        </w:rPr>
        <w:tab/>
        <w:t>urządzeń kanalizacyjnych.</w:t>
      </w:r>
    </w:p>
    <w:p w14:paraId="02194D71" w14:textId="77777777" w:rsidR="000968B0" w:rsidRPr="002410DC" w:rsidRDefault="000968B0" w:rsidP="000968B0">
      <w:pPr>
        <w:numPr>
          <w:ilvl w:val="1"/>
          <w:numId w:val="5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Okresu obowiązywania umowy oraz odpowiedzialności stron za niedotrzymanie warunków umowy, w tym warunków wypowiedzenia. </w:t>
      </w:r>
    </w:p>
    <w:p w14:paraId="1FBCA0C6" w14:textId="77777777" w:rsidR="000968B0" w:rsidRDefault="000968B0" w:rsidP="000968B0">
      <w:pPr>
        <w:ind w:right="-6"/>
        <w:jc w:val="left"/>
        <w:rPr>
          <w:color w:val="FF0000"/>
          <w:sz w:val="24"/>
        </w:rPr>
      </w:pPr>
    </w:p>
    <w:p w14:paraId="227092AB" w14:textId="77777777" w:rsidR="000968B0" w:rsidRPr="002410DC" w:rsidRDefault="000968B0" w:rsidP="000968B0">
      <w:pPr>
        <w:ind w:right="-6"/>
        <w:jc w:val="left"/>
        <w:rPr>
          <w:sz w:val="24"/>
        </w:rPr>
      </w:pPr>
    </w:p>
    <w:p w14:paraId="53B76038" w14:textId="77777777" w:rsidR="000968B0" w:rsidRPr="002410DC" w:rsidRDefault="000968B0" w:rsidP="000968B0">
      <w:pPr>
        <w:spacing w:after="137" w:line="259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>ROZDZIAŁ IV</w:t>
      </w:r>
    </w:p>
    <w:p w14:paraId="3CF323BA" w14:textId="77777777" w:rsidR="000968B0" w:rsidRDefault="000968B0" w:rsidP="000968B0">
      <w:pPr>
        <w:ind w:right="-6"/>
        <w:jc w:val="center"/>
        <w:rPr>
          <w:b/>
          <w:sz w:val="24"/>
        </w:rPr>
      </w:pPr>
      <w:r w:rsidRPr="002410DC">
        <w:rPr>
          <w:b/>
          <w:sz w:val="24"/>
        </w:rPr>
        <w:t>SPOSÓB ROZLICZEŃ W OPARCIU O CENY I STAWKI OPŁAT USTALONE W TARYFACH</w:t>
      </w:r>
    </w:p>
    <w:p w14:paraId="56AE792D" w14:textId="77777777" w:rsidR="000968B0" w:rsidRPr="002410DC" w:rsidRDefault="000968B0" w:rsidP="000968B0">
      <w:pPr>
        <w:ind w:right="-6"/>
        <w:jc w:val="center"/>
        <w:rPr>
          <w:sz w:val="24"/>
        </w:rPr>
      </w:pPr>
    </w:p>
    <w:p w14:paraId="7E6B8EAF" w14:textId="77777777" w:rsidR="000968B0" w:rsidRPr="002410DC" w:rsidRDefault="000968B0" w:rsidP="000968B0">
      <w:pPr>
        <w:spacing w:after="168" w:line="259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>§ 7.</w:t>
      </w:r>
    </w:p>
    <w:p w14:paraId="7F4DB985" w14:textId="77777777" w:rsidR="000968B0" w:rsidRPr="002410DC" w:rsidRDefault="000968B0" w:rsidP="000968B0">
      <w:pPr>
        <w:numPr>
          <w:ilvl w:val="0"/>
          <w:numId w:val="6"/>
        </w:numPr>
        <w:spacing w:after="83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Podstawę ustalenia ilości pobranej wody lub wprowadzonych ścieków stanowią: wodomierz główny, urządzenie pomiarowe, przeciętne normy zużycia oraz ilości ustalonej w umowie. </w:t>
      </w:r>
    </w:p>
    <w:p w14:paraId="63D31D86" w14:textId="77777777" w:rsidR="000968B0" w:rsidRPr="002410DC" w:rsidRDefault="000968B0" w:rsidP="000968B0">
      <w:pPr>
        <w:numPr>
          <w:ilvl w:val="0"/>
          <w:numId w:val="6"/>
        </w:numPr>
        <w:spacing w:after="26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Częstotliwość okresów rozliczeniowych określa przedsiębiorstwo wodociągowo - kanalizacyjne w umowie o zaopatrzenie w wodę (i) lub odprowadzeni ścieków. </w:t>
      </w:r>
    </w:p>
    <w:p w14:paraId="35208169" w14:textId="77777777" w:rsidR="000968B0" w:rsidRPr="002410DC" w:rsidRDefault="000968B0" w:rsidP="000968B0">
      <w:pPr>
        <w:numPr>
          <w:ilvl w:val="0"/>
          <w:numId w:val="6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Stosowanie przez przedsiębiorstwo wodociągowo-kanalizacyjne cen i stawek opłat wynikających z nowych, podanych do wiadomości publicznej taryf w Biuletynie Informacji Publicznej Wód Polskich i miasta, nie wymaga odrębnego informowania odbiorców usług o ich rodzajach ani wysokości. </w:t>
      </w:r>
    </w:p>
    <w:p w14:paraId="3B1169EB" w14:textId="77777777" w:rsidR="000968B0" w:rsidRPr="002410DC" w:rsidRDefault="000968B0" w:rsidP="000968B0">
      <w:pPr>
        <w:numPr>
          <w:ilvl w:val="0"/>
          <w:numId w:val="6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Taryfa podlega zatwierdzeniu na okres 3 lat, w formie decyzji wydanej przez organ regulacyjny w terminie 45 dni od otrzymania projektu regulaminu,  </w:t>
      </w:r>
    </w:p>
    <w:p w14:paraId="26192EDE" w14:textId="77777777" w:rsidR="000968B0" w:rsidRPr="002410DC" w:rsidRDefault="000968B0" w:rsidP="000968B0">
      <w:pPr>
        <w:spacing w:after="98"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2F27D3F7" w14:textId="77777777" w:rsidR="000968B0" w:rsidRPr="002410DC" w:rsidRDefault="000968B0" w:rsidP="000968B0">
      <w:pPr>
        <w:spacing w:line="259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>§ 8.</w:t>
      </w:r>
    </w:p>
    <w:p w14:paraId="25FB71FD" w14:textId="77777777" w:rsidR="000968B0" w:rsidRPr="002410DC" w:rsidRDefault="000968B0" w:rsidP="000968B0">
      <w:pPr>
        <w:spacing w:after="3" w:line="246" w:lineRule="auto"/>
        <w:ind w:right="-8"/>
        <w:rPr>
          <w:sz w:val="24"/>
        </w:rPr>
      </w:pPr>
      <w:r w:rsidRPr="002410DC">
        <w:rPr>
          <w:sz w:val="24"/>
        </w:rPr>
        <w:t>1.</w:t>
      </w:r>
      <w:r>
        <w:rPr>
          <w:sz w:val="24"/>
        </w:rPr>
        <w:t xml:space="preserve">      </w:t>
      </w:r>
      <w:r w:rsidRPr="002410DC">
        <w:rPr>
          <w:sz w:val="24"/>
        </w:rPr>
        <w:t xml:space="preserve">Podstawą obciążenia odbiorcy usług należnościami za usługi dostarczenia wody i (lub) odprowadzania ścieków świadczone przez przedsiębiorstwo wodociągowo-kanalizacyjne jest faktura wystawiana na podstawie odczytu Inkasenta lub bieżącego odczytu wodomierza, dokonanego przez Odbiorcę.  </w:t>
      </w:r>
    </w:p>
    <w:p w14:paraId="3A50C6C9" w14:textId="77777777" w:rsidR="000968B0" w:rsidRPr="002410DC" w:rsidRDefault="000968B0" w:rsidP="000968B0">
      <w:pPr>
        <w:spacing w:after="3" w:line="246" w:lineRule="auto"/>
        <w:ind w:right="-8"/>
        <w:rPr>
          <w:sz w:val="24"/>
        </w:rPr>
      </w:pPr>
      <w:r w:rsidRPr="002410DC">
        <w:rPr>
          <w:sz w:val="24"/>
        </w:rPr>
        <w:t>2.</w:t>
      </w:r>
      <w:r>
        <w:rPr>
          <w:sz w:val="24"/>
        </w:rPr>
        <w:t xml:space="preserve">     </w:t>
      </w:r>
      <w:r w:rsidRPr="002410DC">
        <w:rPr>
          <w:sz w:val="24"/>
        </w:rPr>
        <w:t xml:space="preserve">W przypadku braku odczytów  przez okres 3 miesięcy, przedsiębiorstwo wodociągowo kanalizacyjne wystawi fakturę na podstawie średniomiesięcznego odczytu z ostatnich  6 miesięcy.  </w:t>
      </w:r>
    </w:p>
    <w:p w14:paraId="47E6D89F" w14:textId="77777777" w:rsidR="000968B0" w:rsidRPr="002410DC" w:rsidRDefault="000968B0" w:rsidP="000968B0">
      <w:pPr>
        <w:ind w:right="-8"/>
        <w:rPr>
          <w:sz w:val="24"/>
        </w:rPr>
      </w:pPr>
      <w:r w:rsidRPr="002410DC">
        <w:rPr>
          <w:sz w:val="24"/>
        </w:rPr>
        <w:t xml:space="preserve">3.   </w:t>
      </w:r>
      <w:r>
        <w:rPr>
          <w:sz w:val="24"/>
        </w:rPr>
        <w:t xml:space="preserve">  </w:t>
      </w:r>
      <w:r w:rsidRPr="002410DC">
        <w:rPr>
          <w:sz w:val="24"/>
        </w:rPr>
        <w:t xml:space="preserve"> Termin   i   sposób   zapłaty   przedsiębiorstwo    wodociągowo-kanalizacyjne określa   w   fakturze,   zgodnie    z  zawartą umową o zaopatrzenie w wodę (i) lub odprowadzanie ścieków. </w:t>
      </w:r>
    </w:p>
    <w:p w14:paraId="7E11302A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7471A461" w14:textId="77777777" w:rsidR="000968B0" w:rsidRPr="002410DC" w:rsidRDefault="000968B0" w:rsidP="000968B0">
      <w:pPr>
        <w:spacing w:line="259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>§ 9.</w:t>
      </w:r>
    </w:p>
    <w:p w14:paraId="46BC1772" w14:textId="77777777" w:rsidR="000968B0" w:rsidRPr="002410DC" w:rsidRDefault="000968B0" w:rsidP="000968B0">
      <w:pPr>
        <w:numPr>
          <w:ilvl w:val="0"/>
          <w:numId w:val="7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Przedsiębiorstwo wodociągowo-kanalizacyjne  obciąża gminę za wodę zgodnie z art.22 Ustawy stosując ceny ustalone w taryfie. </w:t>
      </w:r>
    </w:p>
    <w:p w14:paraId="38DC5425" w14:textId="77777777" w:rsidR="000968B0" w:rsidRPr="002410DC" w:rsidRDefault="000968B0" w:rsidP="000968B0">
      <w:pPr>
        <w:numPr>
          <w:ilvl w:val="0"/>
          <w:numId w:val="7"/>
        </w:numPr>
        <w:spacing w:after="122" w:line="248" w:lineRule="auto"/>
        <w:ind w:left="0" w:right="-8"/>
        <w:rPr>
          <w:sz w:val="24"/>
        </w:rPr>
      </w:pPr>
      <w:r w:rsidRPr="002410DC">
        <w:rPr>
          <w:sz w:val="24"/>
        </w:rPr>
        <w:lastRenderedPageBreak/>
        <w:t xml:space="preserve">Rozliczenia za wodę pobraną określoną w art.22 Ustawy na cele p.poż. dokonywane są za okres kwartalny na podstawie deklaracji jednostek ochrony przeciwpożarowej. </w:t>
      </w:r>
    </w:p>
    <w:p w14:paraId="7794E036" w14:textId="77777777" w:rsidR="000968B0" w:rsidRDefault="000968B0" w:rsidP="000968B0">
      <w:pPr>
        <w:spacing w:line="259" w:lineRule="auto"/>
        <w:ind w:right="-6"/>
        <w:jc w:val="left"/>
        <w:rPr>
          <w:sz w:val="24"/>
        </w:rPr>
      </w:pPr>
    </w:p>
    <w:p w14:paraId="256A707A" w14:textId="77777777" w:rsidR="000968B0" w:rsidRPr="002410DC" w:rsidRDefault="000968B0" w:rsidP="000968B0">
      <w:pPr>
        <w:spacing w:line="259" w:lineRule="auto"/>
        <w:ind w:right="-6"/>
        <w:jc w:val="left"/>
        <w:rPr>
          <w:sz w:val="24"/>
        </w:rPr>
      </w:pPr>
    </w:p>
    <w:p w14:paraId="7F69D1B5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ROZDZIAŁ V </w:t>
      </w:r>
    </w:p>
    <w:p w14:paraId="199F0158" w14:textId="77777777" w:rsidR="000968B0" w:rsidRPr="002410DC" w:rsidRDefault="000968B0" w:rsidP="000968B0">
      <w:pPr>
        <w:ind w:right="-6"/>
        <w:jc w:val="center"/>
        <w:rPr>
          <w:sz w:val="24"/>
        </w:rPr>
      </w:pPr>
      <w:r w:rsidRPr="002410DC">
        <w:rPr>
          <w:b/>
          <w:sz w:val="24"/>
        </w:rPr>
        <w:t>WNIOSEK O WYDANIE WARUNKÓW  ORAZ WARUNKI PRZYŁĄCZANIA DO SIECI</w:t>
      </w:r>
    </w:p>
    <w:p w14:paraId="040358BA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0F6F7D30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10. </w:t>
      </w:r>
    </w:p>
    <w:p w14:paraId="432254F5" w14:textId="77777777" w:rsidR="000968B0" w:rsidRPr="002410DC" w:rsidRDefault="000968B0" w:rsidP="000968B0">
      <w:pPr>
        <w:numPr>
          <w:ilvl w:val="0"/>
          <w:numId w:val="8"/>
        </w:numPr>
        <w:spacing w:after="146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Określenie warunków przyłączenia nieruchomości do sieci wodociągowej lub kanalizacyjnej odbywa się na pisemny wniosek złożony przez osobę ubiegającą się o przyłączenie. </w:t>
      </w:r>
    </w:p>
    <w:p w14:paraId="17220F87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10BA5D53" w14:textId="77777777" w:rsidR="000968B0" w:rsidRPr="002410DC" w:rsidRDefault="000968B0" w:rsidP="000968B0">
      <w:pPr>
        <w:numPr>
          <w:ilvl w:val="0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Wniosek, o którym mowa w ust. 1 powinien zawierać, w szczególności: </w:t>
      </w:r>
    </w:p>
    <w:p w14:paraId="589B043B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imię i nazwisko (nazwę) wnioskodawcy, względnie sposób reprezentacji wnioskodawcy wraz z dokumentem (lub jego kopią) potwierdzającym jej prawidłowość, a w razie działania wnioskodawcy przez przedstawiciela - podstawę umocowania, adres do korespondencji, </w:t>
      </w:r>
    </w:p>
    <w:p w14:paraId="4DFE256C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adres nieruchomości, która ma być przyłączona wraz nr ewidencyjnym działki, </w:t>
      </w:r>
    </w:p>
    <w:p w14:paraId="29EE7FD8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sposób odbioru warunków (osobisty, listowny) </w:t>
      </w:r>
    </w:p>
    <w:p w14:paraId="3DAB529E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informację o przeznaczeniu i sposobie wykorzystania nieruchomości, </w:t>
      </w:r>
    </w:p>
    <w:p w14:paraId="708D465F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planowaną wielkość dobową poboru wody, jej przeznaczenie lub planowaną ilość odprowadzanych ścieków i określenie ich rodzaju, a w przypadku ścieków przemysłowych – wskazanie przewidywanej ilości i jakości odprowadzanych ścieków oraz dane o przewidywanym sposobie ich podczyszczania. </w:t>
      </w:r>
    </w:p>
    <w:p w14:paraId="76D19595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Do wniosku należy dołączyć załącznik w formie planu zabudowy lub szkicu przyłącza określające usytuowanie przyłącza w stosunku do istniejącej sieci wodociągowej lub kanalizacyjnej oraz innych obiektów i sieci uzbrojenia terenu. </w:t>
      </w:r>
    </w:p>
    <w:p w14:paraId="616464B2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color w:val="FF0000"/>
          <w:sz w:val="24"/>
        </w:rPr>
        <w:t xml:space="preserve"> </w:t>
      </w:r>
    </w:p>
    <w:p w14:paraId="6377EC56" w14:textId="77777777" w:rsidR="000968B0" w:rsidRPr="002410DC" w:rsidRDefault="000968B0" w:rsidP="000968B0">
      <w:pPr>
        <w:numPr>
          <w:ilvl w:val="0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Na pisemny wniosek podmiotu ubiegającego się o przyłączenie do sieci przedsiębiorstwo wodociągowo –kanalizacyjne jest obowiązane wydać warunki przyłączenia do sieci albo uzasadnić odmowę ich wydania, w terminie wynikającym z obowiązujących  przepisów prawa.   </w:t>
      </w:r>
    </w:p>
    <w:p w14:paraId="0AB279C2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7BF5CB22" w14:textId="77777777" w:rsidR="000968B0" w:rsidRPr="002410DC" w:rsidRDefault="000968B0" w:rsidP="000968B0">
      <w:pPr>
        <w:numPr>
          <w:ilvl w:val="0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 przypadku niekompletności wniosku o przyłączenie do sieci, Przedsiębiorstwo wodociągowo - kanalizacyjne wzywa pisemnie podmiot ubiegający się przyłączenie o dostarczenie brakujących dokumentów w terminie 14 dni od doręczenia pisma. W przypadku niedostarczenia brakujących dokumentów przedsiębiorstwo ma prawo wydać warunki odmowne. </w:t>
      </w:r>
    </w:p>
    <w:p w14:paraId="1F7ED861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color w:val="FF0000"/>
          <w:sz w:val="24"/>
        </w:rPr>
        <w:t xml:space="preserve"> </w:t>
      </w:r>
    </w:p>
    <w:p w14:paraId="603FD2FC" w14:textId="77777777" w:rsidR="000968B0" w:rsidRPr="002410DC" w:rsidRDefault="000968B0" w:rsidP="000968B0">
      <w:pPr>
        <w:numPr>
          <w:ilvl w:val="0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 razie braku technicznych możliwości przyłączenia nieruchomości do sieci, przedsiębiorstwo wodociągowo-kanalizacyjne, w terminie 21 dni od otrzymania wniosku, informuje na piśmie o tym fakcie osobę ubiegającą się o przyłączenie, wskazując przyczyny, które uniemożliwiają przyłączenie wydając informacje techniczną. </w:t>
      </w:r>
    </w:p>
    <w:p w14:paraId="0B8DEDE8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5EECA762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37DE4D18" w14:textId="77777777" w:rsidR="000968B0" w:rsidRPr="002410DC" w:rsidRDefault="000968B0" w:rsidP="000968B0">
      <w:pPr>
        <w:numPr>
          <w:ilvl w:val="0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Warunki przyłączenia do sieci powinny, w szczególności określać: </w:t>
      </w:r>
    </w:p>
    <w:p w14:paraId="66405A2C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lokalizację nieruchomości osoby ubiegającej się o przyłączenie, </w:t>
      </w:r>
    </w:p>
    <w:p w14:paraId="4DD03CA0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wnioskodawcę,  </w:t>
      </w:r>
    </w:p>
    <w:p w14:paraId="48B29C84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miejsce i sposób przyłączenia nieruchomości do sieci wodociągowej lub kanalizacyjnej, </w:t>
      </w:r>
    </w:p>
    <w:p w14:paraId="072B5E5B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709" w:right="-8" w:hanging="709"/>
        <w:rPr>
          <w:sz w:val="24"/>
        </w:rPr>
      </w:pPr>
      <w:r w:rsidRPr="002410DC">
        <w:rPr>
          <w:sz w:val="24"/>
        </w:rPr>
        <w:t xml:space="preserve">co powinien zawierać plan sytuacyjny wykonany przez osobę ubiegającą się o przyłączenie do sieci </w:t>
      </w:r>
    </w:p>
    <w:p w14:paraId="25CF79D7" w14:textId="77777777" w:rsidR="000968B0" w:rsidRDefault="000968B0" w:rsidP="000968B0">
      <w:pPr>
        <w:numPr>
          <w:ilvl w:val="1"/>
          <w:numId w:val="8"/>
        </w:numPr>
        <w:spacing w:after="4" w:line="248" w:lineRule="auto"/>
        <w:ind w:left="709" w:right="-8" w:hanging="709"/>
        <w:rPr>
          <w:sz w:val="24"/>
        </w:rPr>
      </w:pPr>
      <w:r w:rsidRPr="002410DC">
        <w:rPr>
          <w:sz w:val="24"/>
        </w:rPr>
        <w:t xml:space="preserve">procedurę postępowania w czasie budowy i odbioru  przyłącza, </w:t>
      </w:r>
    </w:p>
    <w:p w14:paraId="2381EA19" w14:textId="77777777" w:rsidR="000968B0" w:rsidRPr="002410DC" w:rsidRDefault="000968B0" w:rsidP="000968B0">
      <w:pPr>
        <w:numPr>
          <w:ilvl w:val="1"/>
          <w:numId w:val="8"/>
        </w:numPr>
        <w:spacing w:after="4" w:line="248" w:lineRule="auto"/>
        <w:ind w:left="709" w:right="-8" w:hanging="709"/>
        <w:rPr>
          <w:sz w:val="24"/>
        </w:rPr>
      </w:pPr>
      <w:r w:rsidRPr="002410DC">
        <w:rPr>
          <w:sz w:val="24"/>
        </w:rPr>
        <w:lastRenderedPageBreak/>
        <w:t>okres ważności warunków.</w:t>
      </w:r>
      <w:r w:rsidRPr="002410DC">
        <w:rPr>
          <w:b/>
          <w:sz w:val="24"/>
        </w:rPr>
        <w:t xml:space="preserve"> </w:t>
      </w:r>
    </w:p>
    <w:p w14:paraId="49FE9560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46B56AFA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38D5D043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ROZDZIAŁ VI </w:t>
      </w:r>
    </w:p>
    <w:p w14:paraId="7DA37334" w14:textId="77777777" w:rsidR="000968B0" w:rsidRPr="002410DC" w:rsidRDefault="000968B0" w:rsidP="000968B0">
      <w:pPr>
        <w:spacing w:after="1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TECHNICZNE WARUNKI OKREŚLAJĄCE MOŻLIWOŚĆ DOSTĘPU DO USŁUG </w:t>
      </w:r>
    </w:p>
    <w:p w14:paraId="02877C11" w14:textId="77777777" w:rsidR="000968B0" w:rsidRPr="002410DC" w:rsidRDefault="000968B0" w:rsidP="000968B0">
      <w:pPr>
        <w:spacing w:after="45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WODOCIĄGOWO-KANALIZACYJNYCH </w:t>
      </w:r>
    </w:p>
    <w:p w14:paraId="22AF5A7D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3C2F3DBC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11. </w:t>
      </w:r>
    </w:p>
    <w:p w14:paraId="7B603B59" w14:textId="77777777" w:rsidR="000968B0" w:rsidRPr="002410DC" w:rsidRDefault="000968B0" w:rsidP="000968B0">
      <w:pPr>
        <w:numPr>
          <w:ilvl w:val="0"/>
          <w:numId w:val="9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Przedsiębiorstwo wodociągowo-kanalizacyjne ma prawo odmówić przyłączenia odbiorcy usług do sieci, jeżeli nie posiada technicznych możliwości świadczenia usług. </w:t>
      </w:r>
    </w:p>
    <w:p w14:paraId="35D1AE4F" w14:textId="77777777" w:rsidR="000968B0" w:rsidRPr="002410DC" w:rsidRDefault="000968B0" w:rsidP="000968B0">
      <w:pPr>
        <w:numPr>
          <w:ilvl w:val="0"/>
          <w:numId w:val="9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>Techniczne możliwości dostępu do usług wodociągowo-kanalizacyjnych przedsiębiorstwo wodociągowo-kanalizacyjne zapewnia poprzez udostępnienie wszystkim zainteresowanym aktualnego wieloletniego planu</w:t>
      </w:r>
      <w:r w:rsidRPr="002410DC">
        <w:rPr>
          <w:color w:val="00AF50"/>
          <w:sz w:val="24"/>
        </w:rPr>
        <w:t xml:space="preserve"> </w:t>
      </w:r>
      <w:r w:rsidRPr="002410DC">
        <w:rPr>
          <w:sz w:val="24"/>
        </w:rPr>
        <w:t xml:space="preserve">rozwoju i modernizacji urządzeń wodociągowych i urządzeń kanalizacyjnych, z wyłączeniem przypadku, o którym mowa w art. 21 ust. 7 Ustawy. </w:t>
      </w:r>
    </w:p>
    <w:p w14:paraId="4818D29B" w14:textId="77777777" w:rsidR="000968B0" w:rsidRPr="002410DC" w:rsidRDefault="000968B0" w:rsidP="000968B0">
      <w:pPr>
        <w:numPr>
          <w:ilvl w:val="0"/>
          <w:numId w:val="9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Ustala się techniczne warunki określające możliwość dostępu do usług wodociągowo- kanalizacyjnych: </w:t>
      </w:r>
    </w:p>
    <w:p w14:paraId="7B547034" w14:textId="77777777" w:rsidR="000968B0" w:rsidRDefault="000968B0" w:rsidP="000968B0">
      <w:pPr>
        <w:spacing w:after="3" w:line="246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1) przyłącza wodociągowe należy wykonać z rur PEHD o średnicy od 32mm do 110mm </w:t>
      </w:r>
    </w:p>
    <w:p w14:paraId="71616A4E" w14:textId="77777777" w:rsidR="000968B0" w:rsidRPr="002410DC" w:rsidRDefault="000968B0" w:rsidP="000968B0">
      <w:pPr>
        <w:spacing w:after="3" w:line="246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2) w miejscu włączenia do sieci wmontować zawór odcinający zasuwę, a obudowę zasuwy wyposażyć w skrzynkę uliczną i obrukować, </w:t>
      </w:r>
    </w:p>
    <w:p w14:paraId="4138366F" w14:textId="77777777" w:rsidR="000968B0" w:rsidRPr="002410DC" w:rsidRDefault="000968B0" w:rsidP="000968B0">
      <w:pPr>
        <w:numPr>
          <w:ilvl w:val="1"/>
          <w:numId w:val="10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uwzględniając strefę przemarzania gruntu, przebieg i zagłębienia przewodów w gruncie należy prowadzić najkrótszą, bezkolizyjną trasą, </w:t>
      </w:r>
    </w:p>
    <w:p w14:paraId="248D2328" w14:textId="77777777" w:rsidR="000968B0" w:rsidRDefault="000968B0" w:rsidP="000968B0">
      <w:pPr>
        <w:numPr>
          <w:ilvl w:val="1"/>
          <w:numId w:val="10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przyłącza kanalizacyjne należy wykonać z rur PCV o średnicy od 160mm do 250mm </w:t>
      </w:r>
    </w:p>
    <w:p w14:paraId="558A7F69" w14:textId="77777777" w:rsidR="000968B0" w:rsidRPr="002410DC" w:rsidRDefault="000968B0" w:rsidP="000968B0">
      <w:pPr>
        <w:numPr>
          <w:ilvl w:val="1"/>
          <w:numId w:val="10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przy urządzeniach zlokalizowanych poniżej poziomu sieci kanalizacyjnej należy przewidzieć pośredni sposób odprowadzania ścieków za pomocą urządzeń typu mini przepompownie, rozdrabniarki. </w:t>
      </w:r>
    </w:p>
    <w:p w14:paraId="3D46BCBB" w14:textId="77777777" w:rsidR="000968B0" w:rsidRPr="002410DC" w:rsidRDefault="000968B0" w:rsidP="000968B0">
      <w:pPr>
        <w:numPr>
          <w:ilvl w:val="1"/>
          <w:numId w:val="11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prowadzenie przyłącza najkrótszą trasą; </w:t>
      </w:r>
    </w:p>
    <w:p w14:paraId="5DC326C0" w14:textId="77777777" w:rsidR="000968B0" w:rsidRPr="002410DC" w:rsidRDefault="000968B0" w:rsidP="000968B0">
      <w:pPr>
        <w:numPr>
          <w:ilvl w:val="1"/>
          <w:numId w:val="11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posadowienie przyłącza na głębokości zabezpieczającej przed przemarzaniem lub zastosowanie odpowiedniego zabezpieczenia przed przemarzaniem, z uwzględnieniem spadku w kierunku spływu min  1,5 %; </w:t>
      </w:r>
    </w:p>
    <w:p w14:paraId="22B28545" w14:textId="77777777" w:rsidR="000968B0" w:rsidRPr="002410DC" w:rsidRDefault="000968B0" w:rsidP="000968B0">
      <w:pPr>
        <w:numPr>
          <w:ilvl w:val="1"/>
          <w:numId w:val="11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dojazd i dostęp do studni rewizyjnych na przyłączu kanalizacyjnym. </w:t>
      </w:r>
    </w:p>
    <w:p w14:paraId="13016095" w14:textId="47EA54E1" w:rsidR="000968B0" w:rsidRDefault="000968B0" w:rsidP="000968B0">
      <w:pPr>
        <w:spacing w:after="24"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36E2E43C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</w:p>
    <w:p w14:paraId="395A9CCD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ROZDZIAŁ VII </w:t>
      </w:r>
    </w:p>
    <w:p w14:paraId="643E377E" w14:textId="77777777" w:rsidR="000968B0" w:rsidRDefault="000968B0" w:rsidP="000968B0">
      <w:pPr>
        <w:ind w:right="-6"/>
        <w:jc w:val="center"/>
        <w:rPr>
          <w:b/>
          <w:sz w:val="24"/>
        </w:rPr>
      </w:pPr>
      <w:r w:rsidRPr="002410DC">
        <w:rPr>
          <w:b/>
          <w:sz w:val="24"/>
        </w:rPr>
        <w:t>SPOSÓB DOKONYWANIA ODBIORU, PRZEZ PRZEDSIĘBIORSTWO</w:t>
      </w:r>
      <w:r>
        <w:rPr>
          <w:b/>
          <w:sz w:val="24"/>
        </w:rPr>
        <w:t xml:space="preserve"> </w:t>
      </w:r>
      <w:r w:rsidRPr="002410DC">
        <w:rPr>
          <w:b/>
          <w:sz w:val="24"/>
        </w:rPr>
        <w:t xml:space="preserve">WODOCIĄGOWO-KANALIZACYJNE WYKONANEGO PRZYŁĄCZA </w:t>
      </w:r>
    </w:p>
    <w:p w14:paraId="41E3C081" w14:textId="77777777" w:rsidR="000968B0" w:rsidRDefault="000968B0" w:rsidP="000968B0">
      <w:pPr>
        <w:ind w:right="-6"/>
        <w:jc w:val="center"/>
        <w:rPr>
          <w:b/>
          <w:sz w:val="24"/>
        </w:rPr>
      </w:pPr>
    </w:p>
    <w:p w14:paraId="595CE5A2" w14:textId="77777777" w:rsidR="000968B0" w:rsidRPr="002410DC" w:rsidRDefault="000968B0" w:rsidP="000968B0">
      <w:pPr>
        <w:ind w:right="-6"/>
        <w:jc w:val="center"/>
        <w:rPr>
          <w:sz w:val="24"/>
        </w:rPr>
      </w:pPr>
    </w:p>
    <w:p w14:paraId="5BE270B6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12. </w:t>
      </w:r>
    </w:p>
    <w:p w14:paraId="190ACF6F" w14:textId="77777777" w:rsidR="000968B0" w:rsidRPr="002410DC" w:rsidRDefault="000968B0" w:rsidP="000968B0">
      <w:pPr>
        <w:numPr>
          <w:ilvl w:val="0"/>
          <w:numId w:val="12"/>
        </w:numPr>
        <w:spacing w:after="151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Warunkiem przystąpienia do prac  zmierzających do przyłączenia nieruchomości do sieci przedsiębiorstwa wodociągowo-kanalizacyjnego jest  uzgodnienie sposobu prowadzenia prac oraz warunków i sposobów dokonywania przez przedsiębiorstwo wodociągowo kanalizacyjne kontroli robót i zaleca się uzgodnienie planu sytuacyjnego przyłącza z  przedsiębiorstwem wodociągowo-kanalizacyjnym przed przystąpieniem do prac. </w:t>
      </w:r>
    </w:p>
    <w:p w14:paraId="4EC49C95" w14:textId="77777777" w:rsidR="000968B0" w:rsidRPr="002410DC" w:rsidRDefault="000968B0" w:rsidP="000968B0">
      <w:pPr>
        <w:numPr>
          <w:ilvl w:val="0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Zgłoszenie planowanych prac związanych z przyłączeniem nieruchomości do sieci, należy dokonać na 5 dni roboczych przed podjęciem robót ziemnych w celu ustalenia dokładnego terminu wpięcia przyłącza do sieci, które dokonuje Zakład Usług komunalnych w Węglińcu. </w:t>
      </w:r>
    </w:p>
    <w:p w14:paraId="67B7D000" w14:textId="77777777" w:rsidR="000968B0" w:rsidRPr="002410DC" w:rsidRDefault="000968B0" w:rsidP="000968B0">
      <w:pPr>
        <w:numPr>
          <w:ilvl w:val="0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Plan sytuacyjny przyłącza powinien uwzględniać wszystkie wytyczne zawarte w warunkach przyłączenia. </w:t>
      </w:r>
    </w:p>
    <w:p w14:paraId="11B381F8" w14:textId="77777777" w:rsidR="000968B0" w:rsidRPr="002410DC" w:rsidRDefault="000968B0" w:rsidP="000968B0">
      <w:pPr>
        <w:numPr>
          <w:ilvl w:val="0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lastRenderedPageBreak/>
        <w:t xml:space="preserve">W ramach prac związanych z odbiorem przyłącza, przedsiębiorstwo wodociągowo- kanalizacyjne dokonuje sprawdzenia zgodności wykonanych prac z warunkami technicznymi przyłączenia do sieci oraz z planem sytuacyjnym. </w:t>
      </w:r>
    </w:p>
    <w:p w14:paraId="2E8DC523" w14:textId="77777777" w:rsidR="000968B0" w:rsidRPr="002410DC" w:rsidRDefault="000968B0" w:rsidP="000968B0">
      <w:pPr>
        <w:numPr>
          <w:ilvl w:val="0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Odbiór częściowy robót ulegających zasypaniu tzn. robót zanikających następuje w dniu wykonania wpięcia do sieci wodociągowej lub kanalizacyjnej. </w:t>
      </w:r>
    </w:p>
    <w:p w14:paraId="0FD0927B" w14:textId="77777777" w:rsidR="000968B0" w:rsidRPr="002410DC" w:rsidRDefault="000968B0" w:rsidP="000968B0">
      <w:pPr>
        <w:numPr>
          <w:ilvl w:val="0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Odbiór częściowy oraz końcowy przyłączy jest przeprowadzany przy udziale upoważnionych przedstawicieli stron. </w:t>
      </w:r>
    </w:p>
    <w:p w14:paraId="4F902617" w14:textId="77777777" w:rsidR="000968B0" w:rsidRPr="002410DC" w:rsidRDefault="000968B0" w:rsidP="000968B0">
      <w:pPr>
        <w:numPr>
          <w:ilvl w:val="0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Odbiór końcowy następuje na pisemny wniosek inwestora (Wykonawcy) i powinien zawierać, co najmniej: </w:t>
      </w:r>
    </w:p>
    <w:p w14:paraId="68121D0A" w14:textId="77777777" w:rsidR="000968B0" w:rsidRPr="002410DC" w:rsidRDefault="000968B0" w:rsidP="000968B0">
      <w:pPr>
        <w:numPr>
          <w:ilvl w:val="1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lokalizację nieruchomości osoby ubiegającej się o przyłączenie, 2)  wnioskodawcę,  </w:t>
      </w:r>
    </w:p>
    <w:p w14:paraId="19F0FCED" w14:textId="77777777" w:rsidR="000968B0" w:rsidRPr="002410DC" w:rsidRDefault="000968B0" w:rsidP="000968B0">
      <w:pPr>
        <w:ind w:right="-8"/>
        <w:rPr>
          <w:sz w:val="24"/>
        </w:rPr>
      </w:pPr>
      <w:r w:rsidRPr="002410DC">
        <w:rPr>
          <w:sz w:val="24"/>
        </w:rPr>
        <w:t xml:space="preserve"> 3) przedmiot odbioru z wyszczególnieniem przeznaczenia przyłącza (rodzaju: wodociągowe, kanalizacyjne, inne), średnicy, materiałów i długości, rodzaj odprowadzanych ścieków dla przyłącza kanalizacyjnego,  4) inwentaryzację geodezyjną powykonawczą. </w:t>
      </w:r>
    </w:p>
    <w:p w14:paraId="4D23BFFA" w14:textId="77777777" w:rsidR="000968B0" w:rsidRPr="002410DC" w:rsidRDefault="000968B0" w:rsidP="000968B0">
      <w:pPr>
        <w:numPr>
          <w:ilvl w:val="0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Odbiór końcowy dokonywany jest na podstawie końcowego protokołu odbioru technicznego według zasad określonych w warunkach przyłączenia lub  umowie o przyłączenie. </w:t>
      </w:r>
    </w:p>
    <w:p w14:paraId="6F88B647" w14:textId="77777777" w:rsidR="000968B0" w:rsidRPr="002410DC" w:rsidRDefault="000968B0" w:rsidP="000968B0">
      <w:pPr>
        <w:numPr>
          <w:ilvl w:val="0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Protokół odbioru technicznego przyłącza powinien zawierać, co najmniej: </w:t>
      </w:r>
    </w:p>
    <w:p w14:paraId="6AC5C78A" w14:textId="77777777" w:rsidR="000968B0" w:rsidRPr="002410DC" w:rsidRDefault="000968B0" w:rsidP="000968B0">
      <w:pPr>
        <w:numPr>
          <w:ilvl w:val="1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datę odbioru, </w:t>
      </w:r>
    </w:p>
    <w:p w14:paraId="4084DBD0" w14:textId="77777777" w:rsidR="000968B0" w:rsidRPr="002410DC" w:rsidRDefault="000968B0" w:rsidP="000968B0">
      <w:pPr>
        <w:numPr>
          <w:ilvl w:val="1"/>
          <w:numId w:val="12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przedmiot odbioru z wyszczególnieniem przeznaczenia przyłącza (rodzaju: wodociągowe, kanalizacyjne, inne), średnicy, materiałów i długości, rodzaj odprowadzanych ścieków dla przyłącza kanalizacyjnego, </w:t>
      </w:r>
    </w:p>
    <w:p w14:paraId="0EBA7548" w14:textId="77777777" w:rsidR="000968B0" w:rsidRDefault="000968B0" w:rsidP="000968B0">
      <w:pPr>
        <w:numPr>
          <w:ilvl w:val="1"/>
          <w:numId w:val="12"/>
        </w:numPr>
        <w:spacing w:after="3" w:line="246" w:lineRule="auto"/>
        <w:ind w:left="0" w:right="-8"/>
        <w:rPr>
          <w:sz w:val="24"/>
        </w:rPr>
      </w:pPr>
      <w:r w:rsidRPr="002410DC">
        <w:rPr>
          <w:sz w:val="24"/>
        </w:rPr>
        <w:t xml:space="preserve">skład komisji, w tym: wykonawcę i użytkownika, </w:t>
      </w:r>
    </w:p>
    <w:p w14:paraId="585EF1D1" w14:textId="77777777" w:rsidR="000968B0" w:rsidRDefault="000968B0" w:rsidP="000968B0">
      <w:pPr>
        <w:numPr>
          <w:ilvl w:val="1"/>
          <w:numId w:val="12"/>
        </w:numPr>
        <w:spacing w:after="3" w:line="246" w:lineRule="auto"/>
        <w:ind w:left="0" w:right="-8"/>
        <w:rPr>
          <w:sz w:val="24"/>
        </w:rPr>
      </w:pPr>
      <w:r w:rsidRPr="002410DC">
        <w:rPr>
          <w:sz w:val="24"/>
        </w:rPr>
        <w:t xml:space="preserve">adres nieruchomości, do której wykonano podłączenie, </w:t>
      </w:r>
    </w:p>
    <w:p w14:paraId="43F19CF2" w14:textId="4A82916B" w:rsidR="000968B0" w:rsidRPr="002410DC" w:rsidRDefault="000968B0" w:rsidP="000968B0">
      <w:pPr>
        <w:numPr>
          <w:ilvl w:val="1"/>
          <w:numId w:val="12"/>
        </w:numPr>
        <w:spacing w:after="3" w:line="246" w:lineRule="auto"/>
        <w:ind w:left="0" w:right="-8"/>
        <w:rPr>
          <w:sz w:val="24"/>
        </w:rPr>
      </w:pPr>
      <w:r w:rsidRPr="002410DC">
        <w:rPr>
          <w:sz w:val="24"/>
        </w:rPr>
        <w:t xml:space="preserve">podpisy członków komisji. </w:t>
      </w:r>
    </w:p>
    <w:p w14:paraId="271EB659" w14:textId="77777777" w:rsidR="000968B0" w:rsidRPr="002410DC" w:rsidRDefault="000968B0" w:rsidP="000968B0">
      <w:pPr>
        <w:numPr>
          <w:ilvl w:val="0"/>
          <w:numId w:val="12"/>
        </w:numPr>
        <w:spacing w:after="30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Protokół końcowy stanowi potwierdzenie prawidłowości wykonania podłączenia i jego podpisanie przez strony upoważnia Odbiorcę do złożenia pisemnego wniosku o zawarcie Umowy. </w:t>
      </w:r>
    </w:p>
    <w:p w14:paraId="2743CFDB" w14:textId="03C7252B" w:rsidR="000968B0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6F89C7B2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</w:p>
    <w:p w14:paraId="13BEDEEB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ROZDZIAŁ VIII </w:t>
      </w:r>
    </w:p>
    <w:p w14:paraId="1C7A9C8A" w14:textId="77777777" w:rsidR="000968B0" w:rsidRPr="002410DC" w:rsidRDefault="000968B0" w:rsidP="000968B0">
      <w:pPr>
        <w:spacing w:line="259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>SPOSÓB POSTĘPOWANIA W PRZYPADKU NIEDOTRZYMANIA CIĄGŁOŚCI USŁUG I ODPOWIEDNICH PARAMETRÓW DOSTARCZANEJ WODY</w:t>
      </w:r>
    </w:p>
    <w:p w14:paraId="26D41255" w14:textId="77777777" w:rsidR="000968B0" w:rsidRPr="002410DC" w:rsidRDefault="000968B0" w:rsidP="000968B0">
      <w:pPr>
        <w:spacing w:after="1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>I WPROWADZANYCH DO SIECI KANALIZACYJNEJ ŚCIEKÓW</w:t>
      </w:r>
    </w:p>
    <w:p w14:paraId="30D00333" w14:textId="77777777" w:rsidR="000968B0" w:rsidRDefault="000968B0" w:rsidP="000968B0">
      <w:pPr>
        <w:spacing w:line="259" w:lineRule="auto"/>
        <w:ind w:right="-8"/>
        <w:jc w:val="left"/>
        <w:rPr>
          <w:b/>
          <w:sz w:val="24"/>
        </w:rPr>
      </w:pPr>
      <w:r w:rsidRPr="002410DC">
        <w:rPr>
          <w:b/>
          <w:sz w:val="24"/>
        </w:rPr>
        <w:t xml:space="preserve"> </w:t>
      </w:r>
    </w:p>
    <w:p w14:paraId="37177779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</w:p>
    <w:p w14:paraId="1A4F1C6D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13. </w:t>
      </w:r>
    </w:p>
    <w:p w14:paraId="68022F4D" w14:textId="77777777" w:rsidR="000968B0" w:rsidRPr="002410DC" w:rsidRDefault="000968B0" w:rsidP="000968B0">
      <w:pPr>
        <w:numPr>
          <w:ilvl w:val="0"/>
          <w:numId w:val="1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Przedsiębiorstwo wodociągowo-kanalizacyjne ma obowiązek poinformowania odbiorców o planowanych przerwach lub ograniczeniach w dostawie wody, w sposób zwyczajowo przyjęty z wyprzedzeniem co najmniej 7 dniowym. </w:t>
      </w:r>
    </w:p>
    <w:p w14:paraId="36DD9588" w14:textId="77777777" w:rsidR="000968B0" w:rsidRPr="002410DC" w:rsidRDefault="000968B0" w:rsidP="000968B0">
      <w:pPr>
        <w:numPr>
          <w:ilvl w:val="0"/>
          <w:numId w:val="1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Przedsiębiorstwo wodociągowo-kanalizacyjne ma również obowiązek poinformować odbiorców, w sposób zwyczajowo przyjęty, o zaistniałych nieplanowanych przerwach lub ograniczeniach w dostawie wody, o ile przewidywany czas ich trwania przekracza 12 godzin. </w:t>
      </w:r>
    </w:p>
    <w:p w14:paraId="6DBE6635" w14:textId="77777777" w:rsidR="000968B0" w:rsidRPr="002410DC" w:rsidRDefault="000968B0" w:rsidP="000968B0">
      <w:pPr>
        <w:numPr>
          <w:ilvl w:val="0"/>
          <w:numId w:val="1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 przypadku budynków wielolokalowych, przedsiębiorstwo wodociągowo-kanalizacyjne może o zdarzeniach wskazanych w ust. 2 poinformować właściciela lub zarządcę budynku nieruchomości oraz osoby korzystające z lokali, z którymi przedsiębiorstwo zawarło umowy o zaopatrzenie w wodę i odprowadzanie ścieków. </w:t>
      </w:r>
    </w:p>
    <w:p w14:paraId="3C63FD5C" w14:textId="77777777" w:rsidR="000968B0" w:rsidRPr="002410DC" w:rsidRDefault="000968B0" w:rsidP="000968B0">
      <w:pPr>
        <w:numPr>
          <w:ilvl w:val="0"/>
          <w:numId w:val="1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 razie planowanej lub zaistniałej przerwy w   dostawie wody przekraczającej 12 godzin przedsiębiorstwo wodociągowo-kanalizacyjne ma obowiązek zapewnić zastępczy punkt poboru wody i poinformować o tym fakcie odbiorców usług, wskazując lokalizację zastępczego punktu poboru wody. </w:t>
      </w:r>
    </w:p>
    <w:p w14:paraId="62FB80DF" w14:textId="77777777" w:rsidR="000968B0" w:rsidRPr="002410DC" w:rsidRDefault="000968B0" w:rsidP="000968B0">
      <w:pPr>
        <w:numPr>
          <w:ilvl w:val="0"/>
          <w:numId w:val="1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lastRenderedPageBreak/>
        <w:t xml:space="preserve">W przypadku przerwy trwającej do 12 godzin przedsiębiorstwo wodociągowo- kanalizacyjne jest zobowiązane, w miarę swoich możliwości technicznych i organizacyjnych, zapewnić zastępczy punkt poboru wody. O lokalizacji zastępczego punktu poboru wody przedsiębiorstwo wodociągowo-kanalizacyjne poinformuje odbiorców usług. </w:t>
      </w:r>
    </w:p>
    <w:p w14:paraId="658BCBAB" w14:textId="77777777" w:rsidR="000968B0" w:rsidRPr="002410DC" w:rsidRDefault="000968B0" w:rsidP="000968B0">
      <w:pPr>
        <w:numPr>
          <w:ilvl w:val="0"/>
          <w:numId w:val="1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Przedsiębiorstwo wodociągowo - kanalizacyjne ma prawo ograniczyć lub wstrzymać świadczenie usług wyłącznie z ważnych powodów, w szczególności, jeżeli jest to uzasadnione potrzebą ochrony życia lub zdrowia ludzkiego, środowiska naturalnego, potrzebami  przeciwpożarowymi,  a   także   przyczynami   technicznymi.   Nie   zwalnia to przedsiębiorstwa wodociągowo-kanalizacyjnego z obowiązku zastosowania wszelkich dostępnych mu sposobów dla złagodzenia tych uciążliwości dla Odbiorców. </w:t>
      </w:r>
    </w:p>
    <w:p w14:paraId="3F114519" w14:textId="77777777" w:rsidR="000968B0" w:rsidRDefault="000968B0" w:rsidP="000968B0">
      <w:pPr>
        <w:spacing w:after="95" w:line="259" w:lineRule="auto"/>
        <w:ind w:right="-8"/>
        <w:jc w:val="left"/>
        <w:rPr>
          <w:sz w:val="24"/>
        </w:rPr>
      </w:pPr>
    </w:p>
    <w:p w14:paraId="1494B217" w14:textId="77777777" w:rsidR="000968B0" w:rsidRPr="002410DC" w:rsidRDefault="000968B0" w:rsidP="000968B0">
      <w:pPr>
        <w:spacing w:after="95" w:line="259" w:lineRule="auto"/>
        <w:ind w:right="-8"/>
        <w:jc w:val="left"/>
        <w:rPr>
          <w:sz w:val="24"/>
        </w:rPr>
      </w:pPr>
    </w:p>
    <w:p w14:paraId="2780E650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ROZDZIAŁ IX </w:t>
      </w:r>
    </w:p>
    <w:p w14:paraId="17104941" w14:textId="77777777" w:rsidR="000968B0" w:rsidRPr="002410DC" w:rsidRDefault="000968B0" w:rsidP="000968B0">
      <w:pPr>
        <w:spacing w:line="259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>STANDARDY OBSŁUGI ODBIORCÓW USŁUG, A W SZCZEGÓLNOŚCI SPOSOBY ZAŁATWIANIA REKLAMACJI ORAZ WYMIANY INFORMACJI DOTYCZĄCYCH W SZCZEGÓLNOŚCI ZAKŁÓCEŃ W DOSTAWIE WODY I ODPROWADZANIU ŚCIEKÓW</w:t>
      </w:r>
    </w:p>
    <w:p w14:paraId="66D7134F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640CAF97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14. </w:t>
      </w:r>
    </w:p>
    <w:p w14:paraId="55B9114A" w14:textId="77777777" w:rsidR="000968B0" w:rsidRPr="002410DC" w:rsidRDefault="000968B0" w:rsidP="000968B0">
      <w:pPr>
        <w:spacing w:after="144"/>
        <w:ind w:right="-8"/>
        <w:rPr>
          <w:sz w:val="24"/>
        </w:rPr>
      </w:pPr>
      <w:r w:rsidRPr="002410DC">
        <w:rPr>
          <w:sz w:val="24"/>
        </w:rPr>
        <w:t xml:space="preserve">Przedsiębiorstwo wodociągowo-kanalizacyjne jest zobowiązane do udzielania odbiorcom usług wszelkich istotnych informacji w szczególności dotyczących: </w:t>
      </w:r>
    </w:p>
    <w:p w14:paraId="37D93121" w14:textId="77777777" w:rsidR="000968B0" w:rsidRPr="002410DC" w:rsidRDefault="000968B0" w:rsidP="000968B0">
      <w:pPr>
        <w:numPr>
          <w:ilvl w:val="1"/>
          <w:numId w:val="1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prawidłowego sposobu wykonywania przez odbiorcę  usług  umowy o  zaopatrzenie w wodę lub odprowadzanie ścieków, </w:t>
      </w:r>
    </w:p>
    <w:p w14:paraId="223E9263" w14:textId="77777777" w:rsidR="000968B0" w:rsidRPr="002410DC" w:rsidRDefault="000968B0" w:rsidP="000968B0">
      <w:pPr>
        <w:numPr>
          <w:ilvl w:val="1"/>
          <w:numId w:val="13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występujących zakłóceń w dostawach wody lub w odprowadzaniu ścieków, w tym o planowanych przerwach w świadczeniu usług, </w:t>
      </w:r>
    </w:p>
    <w:p w14:paraId="558299CF" w14:textId="77777777" w:rsidR="000968B0" w:rsidRPr="002410DC" w:rsidRDefault="000968B0" w:rsidP="000968B0">
      <w:pPr>
        <w:numPr>
          <w:ilvl w:val="1"/>
          <w:numId w:val="13"/>
        </w:numPr>
        <w:spacing w:after="119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występujących awariach urządzeń wodociągowych i urządzeń kanalizacyjnych. </w:t>
      </w:r>
    </w:p>
    <w:p w14:paraId="0E537CBC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15. </w:t>
      </w:r>
    </w:p>
    <w:p w14:paraId="33E4E64E" w14:textId="77777777" w:rsidR="000968B0" w:rsidRPr="002410DC" w:rsidRDefault="000968B0" w:rsidP="000968B0">
      <w:pPr>
        <w:numPr>
          <w:ilvl w:val="0"/>
          <w:numId w:val="14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Każdy odbiorca usług ma prawo zgłaszania reklamacji dotyczących sposobu wykonywania przez przedsiębiorstwo wodociągowo-kanalizacyjne umowy, w szczególności ilości i jakości świadczonych usług oraz wysokości naliczonych opłat za te usługi. </w:t>
      </w:r>
    </w:p>
    <w:p w14:paraId="6F64060A" w14:textId="77777777" w:rsidR="000968B0" w:rsidRPr="002410DC" w:rsidRDefault="000968B0" w:rsidP="000968B0">
      <w:pPr>
        <w:numPr>
          <w:ilvl w:val="0"/>
          <w:numId w:val="14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Reklamacja może być składana w formie pisemnej, lub email, po powzięciu informacji o wystąpieniu zdarzenia stanowiącego podstawę jej złożenia. </w:t>
      </w:r>
    </w:p>
    <w:p w14:paraId="6B48A750" w14:textId="77777777" w:rsidR="000968B0" w:rsidRPr="002410DC" w:rsidRDefault="000968B0" w:rsidP="000968B0">
      <w:pPr>
        <w:numPr>
          <w:ilvl w:val="0"/>
          <w:numId w:val="14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Przedsiębiorstwo wodociągowo-kanalizacyjne jest zobowiązane rozpatrzyć reklamację bez zbędnej zwłoki, w terminie nie dłuższym jednak niż 14 dni od dnia złożenia reklamacji w siedzibie przedsiębiorstwa wodociągowo-kanalizacyjnego lub jej doręczenia przedsiębiorstwu wodociągowo-kanalizacyjnemu w inny sposób. </w:t>
      </w:r>
    </w:p>
    <w:p w14:paraId="5D47A7AA" w14:textId="77777777" w:rsidR="000968B0" w:rsidRPr="002410DC" w:rsidRDefault="000968B0" w:rsidP="000968B0">
      <w:pPr>
        <w:spacing w:after="98"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20F80B7D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16. </w:t>
      </w:r>
    </w:p>
    <w:p w14:paraId="66DD6F02" w14:textId="77777777" w:rsidR="000968B0" w:rsidRPr="002410DC" w:rsidRDefault="000968B0" w:rsidP="000968B0">
      <w:pPr>
        <w:spacing w:after="139"/>
        <w:ind w:right="-8"/>
        <w:rPr>
          <w:sz w:val="24"/>
        </w:rPr>
      </w:pPr>
      <w:r w:rsidRPr="002410DC">
        <w:rPr>
          <w:sz w:val="24"/>
        </w:rPr>
        <w:t xml:space="preserve">W siedzibie przedsiębiorstwa wodociągowo-kanalizacyjnego winny być udostępnione wszystkim zainteresowanym: </w:t>
      </w:r>
    </w:p>
    <w:p w14:paraId="57F88D32" w14:textId="77777777" w:rsidR="000968B0" w:rsidRPr="002410DC" w:rsidRDefault="000968B0" w:rsidP="000968B0">
      <w:pPr>
        <w:numPr>
          <w:ilvl w:val="0"/>
          <w:numId w:val="15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aktualnie obowiązujące na terenie Gminy i Miasta Węgliniec  taryfy, </w:t>
      </w:r>
    </w:p>
    <w:p w14:paraId="754D9F76" w14:textId="77777777" w:rsidR="000968B0" w:rsidRPr="002410DC" w:rsidRDefault="000968B0" w:rsidP="000968B0">
      <w:pPr>
        <w:numPr>
          <w:ilvl w:val="0"/>
          <w:numId w:val="15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tekst jednolity „Regulaminu dostarczania wody i odprowadzania ścieków, obowiązujący na terenie Gminy i Miasta Węgliniec, </w:t>
      </w:r>
    </w:p>
    <w:p w14:paraId="3DEB6C13" w14:textId="77777777" w:rsidR="000968B0" w:rsidRPr="002410DC" w:rsidRDefault="000968B0" w:rsidP="000968B0">
      <w:pPr>
        <w:numPr>
          <w:ilvl w:val="0"/>
          <w:numId w:val="15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wyniki ostatnio przeprowadzonych analiz jakości wody, </w:t>
      </w:r>
    </w:p>
    <w:p w14:paraId="0B9DF8A3" w14:textId="77777777" w:rsidR="000968B0" w:rsidRPr="002410DC" w:rsidRDefault="000968B0" w:rsidP="000968B0">
      <w:pPr>
        <w:numPr>
          <w:ilvl w:val="0"/>
          <w:numId w:val="15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>aktualny wieloletni plan rozwoju i modernizacji urządzeń wodociągowych i urządzeń kanalizacyjnych, z wyłączeniem przypadku, o którym mowa w art. 21 ust. 7 Ustawy.</w:t>
      </w:r>
      <w:r w:rsidRPr="002410DC">
        <w:rPr>
          <w:b/>
          <w:sz w:val="24"/>
        </w:rPr>
        <w:t xml:space="preserve"> </w:t>
      </w:r>
    </w:p>
    <w:p w14:paraId="46582FA0" w14:textId="77777777" w:rsidR="000968B0" w:rsidRPr="002410DC" w:rsidRDefault="000968B0" w:rsidP="000968B0">
      <w:pPr>
        <w:spacing w:line="259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 </w:t>
      </w:r>
    </w:p>
    <w:p w14:paraId="4027DF9F" w14:textId="77777777" w:rsidR="000968B0" w:rsidRPr="002410DC" w:rsidRDefault="000968B0" w:rsidP="000968B0">
      <w:pPr>
        <w:spacing w:after="1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lastRenderedPageBreak/>
        <w:t xml:space="preserve">§ 17. </w:t>
      </w:r>
    </w:p>
    <w:p w14:paraId="54BAB013" w14:textId="77777777" w:rsidR="000968B0" w:rsidRPr="002410DC" w:rsidRDefault="000968B0" w:rsidP="000968B0">
      <w:pPr>
        <w:ind w:right="-8"/>
        <w:rPr>
          <w:sz w:val="24"/>
        </w:rPr>
      </w:pPr>
      <w:r w:rsidRPr="002410DC">
        <w:rPr>
          <w:sz w:val="24"/>
        </w:rPr>
        <w:t>Uprawnionymi do poboru wody na cele przeciwpożarowe z sieci będącej w posiadaniu przedsiębiorstwa wodociągowo-kanalizacyjnego są jednostki ochrony przeciwpożarowej określone w ustawie z dnia 24.08.1991r. o ochronie przeciwpożarowej (Dz.U. z 2018r., poz. 620)</w:t>
      </w:r>
      <w:r w:rsidRPr="002410DC">
        <w:rPr>
          <w:color w:val="FF0000"/>
          <w:sz w:val="24"/>
        </w:rPr>
        <w:t xml:space="preserve"> </w:t>
      </w:r>
    </w:p>
    <w:p w14:paraId="1901B686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18. </w:t>
      </w:r>
    </w:p>
    <w:p w14:paraId="71C4028D" w14:textId="77777777" w:rsidR="000968B0" w:rsidRPr="002410DC" w:rsidRDefault="000968B0" w:rsidP="000968B0">
      <w:pPr>
        <w:numPr>
          <w:ilvl w:val="0"/>
          <w:numId w:val="16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Pobór wody na cele przeciwpożarowe z sieci będącej w posiadaniu przedsiębiorstwa wodociągowo-kanalizacyjnego  dokonywany jest z istniejących elementów infrastruktury technicznej do tego przeznaczonych.  </w:t>
      </w:r>
    </w:p>
    <w:p w14:paraId="07A2CD31" w14:textId="77777777" w:rsidR="000968B0" w:rsidRPr="002410DC" w:rsidRDefault="000968B0" w:rsidP="000968B0">
      <w:pPr>
        <w:numPr>
          <w:ilvl w:val="0"/>
          <w:numId w:val="16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W przypadku poboru wody na cele ppoż. z urządzeń wodociągowych, którymi woda dostarczana jest dla innych odbiorców, jednostka niezwłocznie przekazuje przedsiębiorstwu wodociągowo-kanalizacyjnemu  informacje o ilości pobranej wody. </w:t>
      </w:r>
    </w:p>
    <w:p w14:paraId="0BA68EEB" w14:textId="77777777" w:rsidR="000968B0" w:rsidRPr="002410DC" w:rsidRDefault="000968B0" w:rsidP="000968B0">
      <w:pPr>
        <w:numPr>
          <w:ilvl w:val="0"/>
          <w:numId w:val="16"/>
        </w:numPr>
        <w:spacing w:after="4" w:line="248" w:lineRule="auto"/>
        <w:ind w:left="0" w:right="-8"/>
        <w:rPr>
          <w:sz w:val="24"/>
        </w:rPr>
      </w:pPr>
      <w:r w:rsidRPr="002410DC">
        <w:rPr>
          <w:sz w:val="24"/>
        </w:rPr>
        <w:t xml:space="preserve">Ilość wody pobranej na cele p.poż. wraz z określeniem nieopomiarowanych punktów jej poboru jest ustalana na podstawie pisemnych informacji składanych przez jednostki ochrony przeciwpożarowej w rozliczeniu kwartalnym. </w:t>
      </w:r>
    </w:p>
    <w:p w14:paraId="0FC5971B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sz w:val="24"/>
        </w:rPr>
        <w:t xml:space="preserve"> </w:t>
      </w:r>
    </w:p>
    <w:p w14:paraId="2A429019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19. </w:t>
      </w:r>
    </w:p>
    <w:p w14:paraId="569EC5C7" w14:textId="09E9858B" w:rsidR="000968B0" w:rsidRDefault="000968B0" w:rsidP="000968B0">
      <w:pPr>
        <w:spacing w:after="163"/>
        <w:ind w:right="-8"/>
        <w:rPr>
          <w:sz w:val="24"/>
        </w:rPr>
      </w:pPr>
      <w:r w:rsidRPr="002410DC">
        <w:rPr>
          <w:sz w:val="24"/>
        </w:rPr>
        <w:t xml:space="preserve">Uprawnieni do poboru wody na cele przeciwpożarowe z sieci będącej w posiadaniu przedsiębiorstwa wodociągowo-kanalizacyjnego zobowiązani są do powiadomienia przedsiębiorstwa wodociągowo-kanalizacyjnego o miejscu pożaru niezwłocznie po otrzymaniu zgłoszenia, nie później jednak niż dzień po zdarzeniu. </w:t>
      </w:r>
    </w:p>
    <w:p w14:paraId="5EB4CB55" w14:textId="77777777" w:rsidR="000968B0" w:rsidRPr="002410DC" w:rsidRDefault="000968B0" w:rsidP="000968B0">
      <w:pPr>
        <w:spacing w:after="163"/>
        <w:ind w:right="-8"/>
        <w:rPr>
          <w:sz w:val="24"/>
        </w:rPr>
      </w:pPr>
    </w:p>
    <w:p w14:paraId="24165410" w14:textId="77777777" w:rsidR="000968B0" w:rsidRPr="002410DC" w:rsidRDefault="000968B0" w:rsidP="000968B0">
      <w:pPr>
        <w:spacing w:after="2" w:line="409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ROZDZIAŁ X PRZEPISY KOŃCOWE </w:t>
      </w:r>
    </w:p>
    <w:p w14:paraId="07A3AB74" w14:textId="77777777" w:rsidR="000968B0" w:rsidRPr="002410DC" w:rsidRDefault="000968B0" w:rsidP="000968B0">
      <w:pPr>
        <w:spacing w:after="1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20. </w:t>
      </w:r>
    </w:p>
    <w:p w14:paraId="2CF5391D" w14:textId="77777777" w:rsidR="000968B0" w:rsidRPr="002410DC" w:rsidRDefault="000968B0" w:rsidP="000968B0">
      <w:pPr>
        <w:ind w:right="-8"/>
        <w:rPr>
          <w:sz w:val="24"/>
        </w:rPr>
      </w:pPr>
      <w:r w:rsidRPr="002410DC">
        <w:rPr>
          <w:sz w:val="24"/>
        </w:rPr>
        <w:t xml:space="preserve">Z dniem wejścia w życie niniejszej uchwały traci moc uchwała Nr </w:t>
      </w:r>
      <w:r>
        <w:rPr>
          <w:sz w:val="24"/>
        </w:rPr>
        <w:t>…………..</w:t>
      </w:r>
      <w:r w:rsidRPr="002410DC">
        <w:rPr>
          <w:sz w:val="24"/>
        </w:rPr>
        <w:t xml:space="preserve">.  Rady Miejskiej Węglińca z dnia </w:t>
      </w:r>
      <w:r>
        <w:rPr>
          <w:sz w:val="24"/>
        </w:rPr>
        <w:t>…………….</w:t>
      </w:r>
      <w:r w:rsidRPr="002410DC">
        <w:rPr>
          <w:sz w:val="24"/>
        </w:rPr>
        <w:t xml:space="preserve">. r. w sprawie regulaminu dostarczenia wody i odprowadzenia ścieków. </w:t>
      </w:r>
    </w:p>
    <w:p w14:paraId="569CDB4F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21. </w:t>
      </w:r>
    </w:p>
    <w:p w14:paraId="5A96545E" w14:textId="77777777" w:rsidR="000968B0" w:rsidRPr="002410DC" w:rsidRDefault="000968B0" w:rsidP="000968B0">
      <w:pPr>
        <w:spacing w:after="141"/>
        <w:ind w:right="-8"/>
        <w:rPr>
          <w:sz w:val="24"/>
        </w:rPr>
      </w:pPr>
      <w:r w:rsidRPr="002410DC">
        <w:rPr>
          <w:sz w:val="24"/>
        </w:rPr>
        <w:t xml:space="preserve">Wykonanie uchwały powierza się  Burmistrzowi Gminy i Miasta Węgliniec. </w:t>
      </w:r>
    </w:p>
    <w:p w14:paraId="542F7EDA" w14:textId="77777777" w:rsidR="000968B0" w:rsidRPr="002410DC" w:rsidRDefault="000968B0" w:rsidP="000968B0">
      <w:pPr>
        <w:spacing w:after="138" w:line="257" w:lineRule="auto"/>
        <w:ind w:right="-8"/>
        <w:jc w:val="center"/>
        <w:rPr>
          <w:sz w:val="24"/>
        </w:rPr>
      </w:pPr>
      <w:r w:rsidRPr="002410DC">
        <w:rPr>
          <w:b/>
          <w:sz w:val="24"/>
        </w:rPr>
        <w:t xml:space="preserve">§ 22. </w:t>
      </w:r>
    </w:p>
    <w:p w14:paraId="3D224FD5" w14:textId="77777777" w:rsidR="000968B0" w:rsidRPr="002410DC" w:rsidRDefault="000968B0" w:rsidP="000968B0">
      <w:pPr>
        <w:ind w:right="-8"/>
        <w:rPr>
          <w:sz w:val="24"/>
        </w:rPr>
      </w:pPr>
      <w:r w:rsidRPr="002410DC">
        <w:rPr>
          <w:sz w:val="24"/>
        </w:rPr>
        <w:t xml:space="preserve">Uchwała wchodzi w życie po upływie 14 dni od dnia ogłoszenia w Dzienniku Urzędowym Województwa dolnośląskiego. </w:t>
      </w:r>
    </w:p>
    <w:p w14:paraId="685D61AA" w14:textId="77777777" w:rsidR="000968B0" w:rsidRPr="002410DC" w:rsidRDefault="000968B0" w:rsidP="000968B0">
      <w:pPr>
        <w:spacing w:line="259" w:lineRule="auto"/>
        <w:ind w:right="-8"/>
        <w:jc w:val="left"/>
        <w:rPr>
          <w:sz w:val="24"/>
        </w:rPr>
      </w:pPr>
      <w:r w:rsidRPr="002410DC">
        <w:rPr>
          <w:rFonts w:eastAsia="Calibri"/>
          <w:sz w:val="24"/>
        </w:rPr>
        <w:t xml:space="preserve"> </w:t>
      </w:r>
    </w:p>
    <w:p w14:paraId="506A92FD" w14:textId="77777777" w:rsidR="000968B0" w:rsidRDefault="000968B0">
      <w:pPr>
        <w:spacing w:before="280" w:after="280" w:line="360" w:lineRule="auto"/>
        <w:ind w:left="4535"/>
        <w:jc w:val="left"/>
      </w:pPr>
    </w:p>
    <w:sectPr w:rsidR="000968B0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23B0" w14:textId="77777777" w:rsidR="00611B26" w:rsidRDefault="00611B26">
      <w:r>
        <w:separator/>
      </w:r>
    </w:p>
  </w:endnote>
  <w:endnote w:type="continuationSeparator" w:id="0">
    <w:p w14:paraId="0D0A9F26" w14:textId="77777777" w:rsidR="00611B26" w:rsidRDefault="0061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37828" w14:paraId="326E937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84D124B" w14:textId="77777777" w:rsidR="00837828" w:rsidRDefault="00611B26">
          <w:pPr>
            <w:jc w:val="left"/>
            <w:rPr>
              <w:sz w:val="18"/>
            </w:rPr>
          </w:pPr>
          <w:r w:rsidRPr="000968B0">
            <w:rPr>
              <w:sz w:val="18"/>
              <w:lang w:val="en-US"/>
            </w:rPr>
            <w:t xml:space="preserve">Id: </w:t>
          </w:r>
          <w:r w:rsidRPr="000968B0">
            <w:rPr>
              <w:sz w:val="18"/>
              <w:lang w:val="en-US"/>
            </w:rPr>
            <w:t>DFB6FDA7-7B79-494E-8BAD-30FE058FE983.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FC3B7CA" w14:textId="77777777" w:rsidR="00837828" w:rsidRDefault="00611B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68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1C9A04" w14:textId="77777777" w:rsidR="00837828" w:rsidRDefault="0083782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37828" w14:paraId="1ED2D1F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AF99477" w14:textId="77777777" w:rsidR="00837828" w:rsidRDefault="00611B26">
          <w:pPr>
            <w:jc w:val="left"/>
            <w:rPr>
              <w:sz w:val="18"/>
            </w:rPr>
          </w:pPr>
          <w:r w:rsidRPr="000968B0">
            <w:rPr>
              <w:sz w:val="18"/>
              <w:lang w:val="en-US"/>
            </w:rPr>
            <w:t>Id: DFB6FDA7-7B79-494E-8BAD-30FE058FE983.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3C16F2D" w14:textId="77777777" w:rsidR="00837828" w:rsidRDefault="00611B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68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CCADB2" w14:textId="77777777" w:rsidR="00837828" w:rsidRDefault="0083782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0F4B" w14:textId="77777777" w:rsidR="00611B26" w:rsidRDefault="00611B26">
      <w:r>
        <w:separator/>
      </w:r>
    </w:p>
  </w:footnote>
  <w:footnote w:type="continuationSeparator" w:id="0">
    <w:p w14:paraId="3FBDA643" w14:textId="77777777" w:rsidR="00611B26" w:rsidRDefault="0061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2F79"/>
    <w:multiLevelType w:val="hybridMultilevel"/>
    <w:tmpl w:val="D6F86F24"/>
    <w:lvl w:ilvl="0" w:tplc="3F8EB1D4">
      <w:start w:val="1"/>
      <w:numFmt w:val="decimal"/>
      <w:lvlText w:val="%1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70C3E2A">
      <w:start w:val="1"/>
      <w:numFmt w:val="lowerLetter"/>
      <w:lvlText w:val="%2"/>
      <w:lvlJc w:val="left"/>
      <w:pPr>
        <w:ind w:left="1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4203B00">
      <w:start w:val="1"/>
      <w:numFmt w:val="lowerRoman"/>
      <w:lvlText w:val="%3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0EE2E8">
      <w:start w:val="1"/>
      <w:numFmt w:val="decimal"/>
      <w:lvlText w:val="%4"/>
      <w:lvlJc w:val="left"/>
      <w:pPr>
        <w:ind w:left="3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DEBDC8">
      <w:start w:val="1"/>
      <w:numFmt w:val="lowerLetter"/>
      <w:lvlText w:val="%5"/>
      <w:lvlJc w:val="left"/>
      <w:pPr>
        <w:ind w:left="3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162B270">
      <w:start w:val="1"/>
      <w:numFmt w:val="lowerRoman"/>
      <w:lvlText w:val="%6"/>
      <w:lvlJc w:val="left"/>
      <w:pPr>
        <w:ind w:left="4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BB0AB64">
      <w:start w:val="1"/>
      <w:numFmt w:val="decimal"/>
      <w:lvlText w:val="%7"/>
      <w:lvlJc w:val="left"/>
      <w:pPr>
        <w:ind w:left="5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CF469E0">
      <w:start w:val="1"/>
      <w:numFmt w:val="lowerLetter"/>
      <w:lvlText w:val="%8"/>
      <w:lvlJc w:val="left"/>
      <w:pPr>
        <w:ind w:left="6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1C2C100">
      <w:start w:val="1"/>
      <w:numFmt w:val="lowerRoman"/>
      <w:lvlText w:val="%9"/>
      <w:lvlJc w:val="left"/>
      <w:pPr>
        <w:ind w:left="6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57C72"/>
    <w:multiLevelType w:val="hybridMultilevel"/>
    <w:tmpl w:val="DCBCCC88"/>
    <w:lvl w:ilvl="0" w:tplc="3BAE0D1E">
      <w:start w:val="1"/>
      <w:numFmt w:val="decimal"/>
      <w:lvlText w:val="%1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FB8C1FE">
      <w:start w:val="1"/>
      <w:numFmt w:val="lowerLetter"/>
      <w:lvlText w:val="%2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2DAB2B0">
      <w:start w:val="1"/>
      <w:numFmt w:val="lowerRoman"/>
      <w:lvlText w:val="%3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D6032FC">
      <w:start w:val="1"/>
      <w:numFmt w:val="decimal"/>
      <w:lvlText w:val="%4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AE49BAC">
      <w:start w:val="1"/>
      <w:numFmt w:val="lowerLetter"/>
      <w:lvlText w:val="%5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C08F6A">
      <w:start w:val="1"/>
      <w:numFmt w:val="lowerRoman"/>
      <w:lvlText w:val="%6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3960CFC">
      <w:start w:val="1"/>
      <w:numFmt w:val="decimal"/>
      <w:lvlText w:val="%7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124A2F0">
      <w:start w:val="1"/>
      <w:numFmt w:val="lowerLetter"/>
      <w:lvlText w:val="%8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D0CA26C">
      <w:start w:val="1"/>
      <w:numFmt w:val="lowerRoman"/>
      <w:lvlText w:val="%9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0D0C"/>
    <w:multiLevelType w:val="hybridMultilevel"/>
    <w:tmpl w:val="6D083A16"/>
    <w:lvl w:ilvl="0" w:tplc="B624F4D2">
      <w:start w:val="1"/>
      <w:numFmt w:val="decimal"/>
      <w:lvlText w:val="%1.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FB4CF78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0807BF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A0C87B2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8E2858E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C7A98F8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FF45716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9E0E93E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D541FCA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B549B"/>
    <w:multiLevelType w:val="hybridMultilevel"/>
    <w:tmpl w:val="2E8C1AF2"/>
    <w:lvl w:ilvl="0" w:tplc="326A5FDC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1C4D080">
      <w:start w:val="1"/>
      <w:numFmt w:val="decimal"/>
      <w:lvlText w:val="%2)"/>
      <w:lvlJc w:val="left"/>
      <w:pPr>
        <w:ind w:left="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D4D906">
      <w:start w:val="1"/>
      <w:numFmt w:val="lowerRoman"/>
      <w:lvlText w:val="%3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52EA5A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A06A054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8229C04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50A2D38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1EBCCA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A02C10A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80B07"/>
    <w:multiLevelType w:val="hybridMultilevel"/>
    <w:tmpl w:val="604E146A"/>
    <w:lvl w:ilvl="0" w:tplc="A7423A04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5C4945C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A40304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38A488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A7A3A60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D9C3920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989E02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BA2C6EE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DF6A8FA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276111"/>
    <w:multiLevelType w:val="hybridMultilevel"/>
    <w:tmpl w:val="12A0E2D6"/>
    <w:lvl w:ilvl="0" w:tplc="EFBED45E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DBCD074">
      <w:start w:val="1"/>
      <w:numFmt w:val="decimal"/>
      <w:lvlText w:val="%2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50466CE">
      <w:start w:val="1"/>
      <w:numFmt w:val="lowerRoman"/>
      <w:lvlText w:val="%3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CB0DFB2">
      <w:start w:val="1"/>
      <w:numFmt w:val="decimal"/>
      <w:lvlText w:val="%4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D65F60">
      <w:start w:val="1"/>
      <w:numFmt w:val="lowerLetter"/>
      <w:lvlText w:val="%5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F62CF40">
      <w:start w:val="1"/>
      <w:numFmt w:val="lowerRoman"/>
      <w:lvlText w:val="%6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4C927A">
      <w:start w:val="1"/>
      <w:numFmt w:val="decimal"/>
      <w:lvlText w:val="%7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4E843F4">
      <w:start w:val="1"/>
      <w:numFmt w:val="lowerLetter"/>
      <w:lvlText w:val="%8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FC75B0">
      <w:start w:val="1"/>
      <w:numFmt w:val="lowerRoman"/>
      <w:lvlText w:val="%9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CF4403"/>
    <w:multiLevelType w:val="hybridMultilevel"/>
    <w:tmpl w:val="C8285F08"/>
    <w:lvl w:ilvl="0" w:tplc="242C261A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53CB80C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32C542E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60B06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4A652BC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AD475FA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5025E98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F3CE062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A58942A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7B3E6D"/>
    <w:multiLevelType w:val="hybridMultilevel"/>
    <w:tmpl w:val="2C38AA3C"/>
    <w:lvl w:ilvl="0" w:tplc="2F8A3064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3B0E862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2C6FC7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54DC4C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690FF88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91E8254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04076E4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E10D2E4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08881E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B9669F"/>
    <w:multiLevelType w:val="hybridMultilevel"/>
    <w:tmpl w:val="63529776"/>
    <w:lvl w:ilvl="0" w:tplc="F10606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3340896">
      <w:start w:val="1"/>
      <w:numFmt w:val="decimal"/>
      <w:lvlRestart w:val="0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424CFE0">
      <w:start w:val="1"/>
      <w:numFmt w:val="lowerRoman"/>
      <w:lvlText w:val="%3"/>
      <w:lvlJc w:val="left"/>
      <w:pPr>
        <w:ind w:left="1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8C84288">
      <w:start w:val="1"/>
      <w:numFmt w:val="decimal"/>
      <w:lvlText w:val="%4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E08ACF6">
      <w:start w:val="1"/>
      <w:numFmt w:val="lowerLetter"/>
      <w:lvlText w:val="%5"/>
      <w:lvlJc w:val="left"/>
      <w:pPr>
        <w:ind w:left="3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81F38">
      <w:start w:val="1"/>
      <w:numFmt w:val="lowerRoman"/>
      <w:lvlText w:val="%6"/>
      <w:lvlJc w:val="left"/>
      <w:pPr>
        <w:ind w:left="3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0DAF2E4">
      <w:start w:val="1"/>
      <w:numFmt w:val="decimal"/>
      <w:lvlText w:val="%7"/>
      <w:lvlJc w:val="left"/>
      <w:pPr>
        <w:ind w:left="4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2329F58">
      <w:start w:val="1"/>
      <w:numFmt w:val="lowerLetter"/>
      <w:lvlText w:val="%8"/>
      <w:lvlJc w:val="left"/>
      <w:pPr>
        <w:ind w:left="5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E701D20">
      <w:start w:val="1"/>
      <w:numFmt w:val="lowerRoman"/>
      <w:lvlText w:val="%9"/>
      <w:lvlJc w:val="left"/>
      <w:pPr>
        <w:ind w:left="6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821A31"/>
    <w:multiLevelType w:val="hybridMultilevel"/>
    <w:tmpl w:val="FF8EA8D2"/>
    <w:lvl w:ilvl="0" w:tplc="2A985E6C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82E12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425A1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44D3A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47886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0CAFA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C9C02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E5AEC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223A48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D407A9"/>
    <w:multiLevelType w:val="hybridMultilevel"/>
    <w:tmpl w:val="0888C944"/>
    <w:lvl w:ilvl="0" w:tplc="AAD40F74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7306C0C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54E5C6A">
      <w:start w:val="1"/>
      <w:numFmt w:val="lowerRoman"/>
      <w:lvlText w:val="%3"/>
      <w:lvlJc w:val="left"/>
      <w:pPr>
        <w:ind w:left="1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76AE59A">
      <w:start w:val="1"/>
      <w:numFmt w:val="decimal"/>
      <w:lvlText w:val="%4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DCA17BA">
      <w:start w:val="1"/>
      <w:numFmt w:val="lowerLetter"/>
      <w:lvlText w:val="%5"/>
      <w:lvlJc w:val="left"/>
      <w:pPr>
        <w:ind w:left="3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26A1E4">
      <w:start w:val="1"/>
      <w:numFmt w:val="lowerRoman"/>
      <w:lvlText w:val="%6"/>
      <w:lvlJc w:val="left"/>
      <w:pPr>
        <w:ind w:left="3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400A5F8">
      <w:start w:val="1"/>
      <w:numFmt w:val="decimal"/>
      <w:lvlText w:val="%7"/>
      <w:lvlJc w:val="left"/>
      <w:pPr>
        <w:ind w:left="4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BAE2506">
      <w:start w:val="1"/>
      <w:numFmt w:val="lowerLetter"/>
      <w:lvlText w:val="%8"/>
      <w:lvlJc w:val="left"/>
      <w:pPr>
        <w:ind w:left="5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A47964">
      <w:start w:val="1"/>
      <w:numFmt w:val="lowerRoman"/>
      <w:lvlText w:val="%9"/>
      <w:lvlJc w:val="left"/>
      <w:pPr>
        <w:ind w:left="6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DD7052"/>
    <w:multiLevelType w:val="hybridMultilevel"/>
    <w:tmpl w:val="6F00DF08"/>
    <w:lvl w:ilvl="0" w:tplc="BC78F6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3CC2166">
      <w:start w:val="1"/>
      <w:numFmt w:val="decimal"/>
      <w:lvlText w:val="%2)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987D56">
      <w:start w:val="1"/>
      <w:numFmt w:val="lowerRoman"/>
      <w:lvlText w:val="%3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61C5A74">
      <w:start w:val="1"/>
      <w:numFmt w:val="decimal"/>
      <w:lvlText w:val="%4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9E9B42">
      <w:start w:val="1"/>
      <w:numFmt w:val="lowerLetter"/>
      <w:lvlText w:val="%5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19A0FEC">
      <w:start w:val="1"/>
      <w:numFmt w:val="lowerRoman"/>
      <w:lvlText w:val="%6"/>
      <w:lvlJc w:val="left"/>
      <w:pPr>
        <w:ind w:left="3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2456FC">
      <w:start w:val="1"/>
      <w:numFmt w:val="decimal"/>
      <w:lvlText w:val="%7"/>
      <w:lvlJc w:val="left"/>
      <w:pPr>
        <w:ind w:left="4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42BB52">
      <w:start w:val="1"/>
      <w:numFmt w:val="lowerLetter"/>
      <w:lvlText w:val="%8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D8C952E">
      <w:start w:val="1"/>
      <w:numFmt w:val="lowerRoman"/>
      <w:lvlText w:val="%9"/>
      <w:lvlJc w:val="left"/>
      <w:pPr>
        <w:ind w:left="6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352D5D"/>
    <w:multiLevelType w:val="hybridMultilevel"/>
    <w:tmpl w:val="07F6CF00"/>
    <w:lvl w:ilvl="0" w:tplc="B07E4AEC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F7C0E3E">
      <w:start w:val="1"/>
      <w:numFmt w:val="decimal"/>
      <w:lvlText w:val="%2)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C7A1F60">
      <w:start w:val="1"/>
      <w:numFmt w:val="lowerRoman"/>
      <w:lvlText w:val="%3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E871AE">
      <w:start w:val="1"/>
      <w:numFmt w:val="decimal"/>
      <w:lvlText w:val="%4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C9CA4A6">
      <w:start w:val="1"/>
      <w:numFmt w:val="lowerLetter"/>
      <w:lvlText w:val="%5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3089140">
      <w:start w:val="1"/>
      <w:numFmt w:val="lowerRoman"/>
      <w:lvlText w:val="%6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08FE2E">
      <w:start w:val="1"/>
      <w:numFmt w:val="decimal"/>
      <w:lvlText w:val="%7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122BDA4">
      <w:start w:val="1"/>
      <w:numFmt w:val="lowerLetter"/>
      <w:lvlText w:val="%8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08CBD2">
      <w:start w:val="1"/>
      <w:numFmt w:val="lowerRoman"/>
      <w:lvlText w:val="%9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B2597E"/>
    <w:multiLevelType w:val="hybridMultilevel"/>
    <w:tmpl w:val="F5C07368"/>
    <w:lvl w:ilvl="0" w:tplc="EFC894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CEC492A">
      <w:start w:val="3"/>
      <w:numFmt w:val="decimal"/>
      <w:lvlText w:val="%2)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BCF362">
      <w:start w:val="1"/>
      <w:numFmt w:val="lowerRoman"/>
      <w:lvlText w:val="%3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EC4EAAC">
      <w:start w:val="1"/>
      <w:numFmt w:val="decimal"/>
      <w:lvlText w:val="%4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7232DC">
      <w:start w:val="1"/>
      <w:numFmt w:val="lowerLetter"/>
      <w:lvlText w:val="%5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032A29A">
      <w:start w:val="1"/>
      <w:numFmt w:val="lowerRoman"/>
      <w:lvlText w:val="%6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8E457DE">
      <w:start w:val="1"/>
      <w:numFmt w:val="decimal"/>
      <w:lvlText w:val="%7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C46E06">
      <w:start w:val="1"/>
      <w:numFmt w:val="lowerLetter"/>
      <w:lvlText w:val="%8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800B9B6">
      <w:start w:val="1"/>
      <w:numFmt w:val="lowerRoman"/>
      <w:lvlText w:val="%9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8354BB"/>
    <w:multiLevelType w:val="hybridMultilevel"/>
    <w:tmpl w:val="99A85B6A"/>
    <w:lvl w:ilvl="0" w:tplc="4C386D5A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4665D1A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D8DE32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D7A99E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840F90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644FBA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B5C0F3C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E64B710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5FE1A50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526059"/>
    <w:multiLevelType w:val="hybridMultilevel"/>
    <w:tmpl w:val="1B560C2C"/>
    <w:lvl w:ilvl="0" w:tplc="3EE2EF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4484206">
      <w:start w:val="6"/>
      <w:numFmt w:val="decimal"/>
      <w:lvlText w:val="%2)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CC483E">
      <w:start w:val="1"/>
      <w:numFmt w:val="lowerRoman"/>
      <w:lvlText w:val="%3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6948868">
      <w:start w:val="1"/>
      <w:numFmt w:val="decimal"/>
      <w:lvlText w:val="%4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50B38A">
      <w:start w:val="1"/>
      <w:numFmt w:val="lowerLetter"/>
      <w:lvlText w:val="%5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26A1510">
      <w:start w:val="1"/>
      <w:numFmt w:val="lowerRoman"/>
      <w:lvlText w:val="%6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50FF98">
      <w:start w:val="1"/>
      <w:numFmt w:val="decimal"/>
      <w:lvlText w:val="%7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F4E408">
      <w:start w:val="1"/>
      <w:numFmt w:val="lowerLetter"/>
      <w:lvlText w:val="%8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6260626">
      <w:start w:val="1"/>
      <w:numFmt w:val="lowerRoman"/>
      <w:lvlText w:val="%9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968B0"/>
    <w:rsid w:val="00611B26"/>
    <w:rsid w:val="0083782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BBCEC"/>
  <w15:docId w15:val="{B14EFB87-FB4B-40CE-BFAF-4C435BAF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next w:val="Normalny"/>
    <w:link w:val="Nagwek1Znak"/>
    <w:uiPriority w:val="9"/>
    <w:qFormat/>
    <w:rsid w:val="000968B0"/>
    <w:pPr>
      <w:keepNext/>
      <w:keepLines/>
      <w:spacing w:after="65" w:line="259" w:lineRule="auto"/>
      <w:ind w:left="4406"/>
      <w:outlineLvl w:val="0"/>
    </w:pPr>
    <w:rPr>
      <w:rFonts w:ascii="Arial" w:eastAsia="Arial" w:hAnsi="Arial" w:cs="Arial"/>
      <w:b/>
      <w:color w:val="000000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68B0"/>
    <w:rPr>
      <w:rFonts w:ascii="Arial" w:eastAsia="Arial" w:hAnsi="Arial" w:cs="Arial"/>
      <w:b/>
      <w:color w:val="00000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1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561/XXXVII/21 z dnia 22 lipca 2021 r.</dc:title>
  <dc:subject>w sprawie przyjęcia projektu Regulaminu dostarczania wody i^odprowadzania ścieków i^przekazania go do zaopiniowania organowi regulacyjnemu</dc:subject>
  <dc:creator>Alicja</dc:creator>
  <cp:lastModifiedBy>Alicja</cp:lastModifiedBy>
  <cp:revision>2</cp:revision>
  <dcterms:created xsi:type="dcterms:W3CDTF">2021-07-29T07:56:00Z</dcterms:created>
  <dcterms:modified xsi:type="dcterms:W3CDTF">2021-07-29T05:58:00Z</dcterms:modified>
  <cp:category>Akt prawny</cp:category>
</cp:coreProperties>
</file>