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05DAF" w14:textId="77777777" w:rsidR="00A77B3E" w:rsidRDefault="00E76E2C">
      <w:pPr>
        <w:jc w:val="center"/>
        <w:rPr>
          <w:b/>
          <w:caps/>
        </w:rPr>
      </w:pPr>
      <w:r>
        <w:rPr>
          <w:b/>
          <w:caps/>
        </w:rPr>
        <w:t>Uchwała Nr 566/XXXVIII/21</w:t>
      </w:r>
      <w:r>
        <w:rPr>
          <w:b/>
          <w:caps/>
        </w:rPr>
        <w:br/>
        <w:t>Rady Miejskiej Węglińca</w:t>
      </w:r>
    </w:p>
    <w:p w14:paraId="21B6CC3B" w14:textId="77777777" w:rsidR="00A77B3E" w:rsidRDefault="00E76E2C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7CC5BC1C" w14:textId="77777777" w:rsidR="00A77B3E" w:rsidRDefault="00E76E2C">
      <w:pPr>
        <w:keepNext/>
        <w:spacing w:after="480"/>
        <w:jc w:val="center"/>
      </w:pPr>
      <w:r>
        <w:rPr>
          <w:b/>
        </w:rPr>
        <w:t>w sprawie przyjęcia Strategii Rozwiązywania Problemów Społecznych Gminy i Miasta Węgliniec na lata 2021-2030</w:t>
      </w:r>
    </w:p>
    <w:p w14:paraId="48CE85B8" w14:textId="77777777" w:rsidR="00A77B3E" w:rsidRDefault="00E76E2C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18 ust. 1 ustawy z dnia 8 marca 1990 r. </w:t>
      </w:r>
      <w:r>
        <w:t>o samorządzie gminnym (Dz. U. z 2021 r, poz. 1372), art. 17 ust. 1 pkt. 1 ustawy z dnia 12 marca 2004 r. o pomocy społecznej (Dz. U. z 2020 r., poz. 1876 z </w:t>
      </w:r>
      <w:proofErr w:type="spellStart"/>
      <w:r>
        <w:t>późn</w:t>
      </w:r>
      <w:proofErr w:type="spellEnd"/>
      <w:r>
        <w:t>. zm.) oraz art. 4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ust. 2 ustawy z dnia 12 kwietnia 1982r. o wychowaniu w trzeźwości i przeciwd</w:t>
      </w:r>
      <w:r>
        <w:rPr>
          <w:color w:val="000000"/>
          <w:u w:color="000000"/>
        </w:rPr>
        <w:t xml:space="preserve">ziałaniu alkoholizmowi (Dz. U. z 2021r. </w:t>
      </w:r>
      <w:proofErr w:type="spellStart"/>
      <w:r>
        <w:rPr>
          <w:color w:val="000000"/>
          <w:u w:color="000000"/>
        </w:rPr>
        <w:t>poz</w:t>
      </w:r>
      <w:proofErr w:type="spellEnd"/>
      <w:r>
        <w:rPr>
          <w:color w:val="000000"/>
          <w:u w:color="000000"/>
        </w:rPr>
        <w:t xml:space="preserve"> 1119) Rada Miejska Węglińca uchwala co następuje:</w:t>
      </w:r>
    </w:p>
    <w:p w14:paraId="35ECADF3" w14:textId="77777777" w:rsidR="00A77B3E" w:rsidRDefault="00E76E2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Przyjmuje się Strategię Rozwiązywania Problemów Społecznych Gminy i Miasta Węgliniec na lata 2021-2030 stanowiącą załącznik do niniejszej uchwały.</w:t>
      </w:r>
    </w:p>
    <w:p w14:paraId="53DA0F67" w14:textId="77777777" w:rsidR="00A77B3E" w:rsidRDefault="00E76E2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</w:t>
      </w:r>
      <w:r>
        <w:rPr>
          <w:color w:val="000000"/>
          <w:u w:color="000000"/>
        </w:rPr>
        <w:t>anie uchwały zleca się Burmistrzowi Gminy i Miasta Węgliniec.</w:t>
      </w:r>
    </w:p>
    <w:p w14:paraId="6F8DD13C" w14:textId="77777777" w:rsidR="00A77B3E" w:rsidRDefault="00E76E2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EA0DD7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C5BE83A" w14:textId="77777777" w:rsidR="00A77B3E" w:rsidRDefault="00E76E2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A34E42" w14:paraId="2727440F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E8F168" w14:textId="77777777" w:rsidR="00A34E42" w:rsidRDefault="00A34E4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81F1D5" w14:textId="77777777" w:rsidR="00A34E42" w:rsidRDefault="00E76E2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34E42" w14:paraId="23B4CD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AB87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1334582" w14:textId="77777777" w:rsidR="00A34E42" w:rsidRDefault="00A34E42"/>
          <w:p w14:paraId="46FE605F" w14:textId="77777777" w:rsidR="00A34E42" w:rsidRDefault="00A34E42"/>
          <w:p w14:paraId="27C3F5AE" w14:textId="77777777" w:rsidR="00A34E42" w:rsidRDefault="00A34E42"/>
        </w:tc>
      </w:tr>
    </w:tbl>
    <w:p w14:paraId="6A3DB285" w14:textId="77777777" w:rsidR="00A77B3E" w:rsidRDefault="00E76E2C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5BF68988" w14:textId="77777777" w:rsidR="00A77B3E" w:rsidRDefault="00E76E2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Konieczność opracowania Strategii Rozwiązywania Problemów Społecznych wynika </w:t>
      </w:r>
      <w:r>
        <w:rPr>
          <w:color w:val="000000"/>
          <w:u w:color="000000"/>
        </w:rPr>
        <w:t>z art. 17 ust. 1 pkt 1 ustawy z dnia 12 marca 2004 r. o pomocy społecznej oraz art. 41 ust.2 ustawy z dnia 12 kwietnia 1982 r. o wychowaniu w trzeźwości i przeciwdziałaniu alkoholizmowi. Strategia pozwoli na racjonalizację lokalnej polityki społecznej. Uwz</w:t>
      </w:r>
      <w:r>
        <w:rPr>
          <w:color w:val="000000"/>
          <w:u w:color="000000"/>
        </w:rPr>
        <w:t>ględnia m. in. diagnozę sytuacji społecznej, prognozę zmian w zakresie objętym strategią określa: cele strategiczne projektowanych zmian, kierunki niezbędnych działań, sposoby realizacji strategii oraz jej ramy finansowe, wskaźniki realizacji działań.</w:t>
      </w:r>
    </w:p>
    <w:p w14:paraId="1C0711DB" w14:textId="77777777" w:rsidR="00A77B3E" w:rsidRDefault="00E76E2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Stra</w:t>
      </w:r>
      <w:r>
        <w:rPr>
          <w:color w:val="000000"/>
          <w:u w:color="000000"/>
        </w:rPr>
        <w:t>tegia Rozwiązywania Problemów Społecznych stanowi podstawę do realizacji stosunkowo trwałych wzorów interwencji społecznych, które mają przyczynić się do poprawy warunków życia mieszkańców, w szczególności tych, którzy są zagrożeni marginalizacją i wyklucz</w:t>
      </w:r>
      <w:r>
        <w:rPr>
          <w:color w:val="000000"/>
          <w:u w:color="000000"/>
        </w:rPr>
        <w:t>eniem społecznym, i doprowadzić do integracji społecznej.</w:t>
      </w:r>
    </w:p>
    <w:p w14:paraId="5644C42A" w14:textId="77777777" w:rsidR="00A77B3E" w:rsidRDefault="00E76E2C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 xml:space="preserve">Strategia Rozwiązywania Problemów Społecznych Gminy i Miasta Węgliniec na lata </w:t>
      </w:r>
      <w:r>
        <w:rPr>
          <w:color w:val="000000"/>
          <w:u w:color="000000"/>
        </w:rPr>
        <w:t>2021-2030 stanowi materiał wyjściowy do opracowania szczegółowych programów i projektów pomocy społecznej.</w:t>
      </w:r>
    </w:p>
    <w:p w14:paraId="272675A5" w14:textId="77777777" w:rsidR="00A77B3E" w:rsidRDefault="00E76E2C">
      <w:pPr>
        <w:keepNext/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Strategia Rozwiązywania Problemów Społecznych Gminy i Miasta Wegliniec na lata 2021-2030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14:paraId="097C147C" w14:textId="3CDCEC18" w:rsidR="00A77B3E" w:rsidRDefault="00E76E2C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Zał</w:t>
      </w:r>
      <w:r w:rsidR="00563FCA">
        <w:rPr>
          <w:b/>
          <w:color w:val="000000"/>
          <w:u w:color="000000"/>
        </w:rPr>
        <w:t>ą</w:t>
      </w:r>
      <w:r>
        <w:rPr>
          <w:b/>
          <w:color w:val="000000"/>
          <w:u w:color="000000"/>
        </w:rPr>
        <w:t>cznik do uchwały nr 566/XXXVIII/21 Rady Miejskiej Węglińca z dnia 12.08.2021 r.</w:t>
      </w:r>
    </w:p>
    <w:sectPr w:rsidR="00A77B3E">
      <w:footerReference w:type="default" r:id="rId8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E86C1" w14:textId="77777777" w:rsidR="00E76E2C" w:rsidRDefault="00E76E2C">
      <w:r>
        <w:separator/>
      </w:r>
    </w:p>
  </w:endnote>
  <w:endnote w:type="continuationSeparator" w:id="0">
    <w:p w14:paraId="5A8051A9" w14:textId="77777777" w:rsidR="00E76E2C" w:rsidRDefault="00E76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34E42" w14:paraId="69A5E70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BDB82AD" w14:textId="77777777" w:rsidR="00A34E42" w:rsidRDefault="00E76E2C">
          <w:pPr>
            <w:jc w:val="left"/>
            <w:rPr>
              <w:sz w:val="18"/>
            </w:rPr>
          </w:pPr>
          <w:r w:rsidRPr="00563FCA">
            <w:rPr>
              <w:sz w:val="18"/>
              <w:lang w:val="en-US"/>
            </w:rPr>
            <w:t>Id: 4CCF0AF5-482D-4BC7-9E85-3B115043F429.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F311957" w14:textId="77777777" w:rsidR="00A34E42" w:rsidRDefault="00E76E2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63FC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C9E1D18" w14:textId="77777777" w:rsidR="00A34E42" w:rsidRDefault="00A34E4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34E42" w14:paraId="41460C4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15176C9" w14:textId="77777777" w:rsidR="00A34E42" w:rsidRDefault="00E76E2C">
          <w:pPr>
            <w:jc w:val="left"/>
            <w:rPr>
              <w:sz w:val="18"/>
            </w:rPr>
          </w:pPr>
          <w:r w:rsidRPr="00563FCA">
            <w:rPr>
              <w:sz w:val="18"/>
              <w:lang w:val="en-US"/>
            </w:rPr>
            <w:t>Id: 4CCF0AF5-482D-4BC7-9E85-3B115043F429.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46D42A" w14:textId="38D9773A" w:rsidR="00A34E42" w:rsidRDefault="00E76E2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63FC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750C78C" w14:textId="77777777" w:rsidR="00A34E42" w:rsidRDefault="00A34E4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AD60A" w14:textId="77777777" w:rsidR="00E76E2C" w:rsidRDefault="00E76E2C">
      <w:r>
        <w:separator/>
      </w:r>
    </w:p>
  </w:footnote>
  <w:footnote w:type="continuationSeparator" w:id="0">
    <w:p w14:paraId="509EC5D6" w14:textId="77777777" w:rsidR="00E76E2C" w:rsidRDefault="00E76E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63FCA"/>
    <w:rsid w:val="00A34E42"/>
    <w:rsid w:val="00A77B3E"/>
    <w:rsid w:val="00CA2A55"/>
    <w:rsid w:val="00E7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B1BE2C"/>
  <w15:docId w15:val="{43AF4015-F8CF-406D-A06E-DFEFC8AE5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Zalacznik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566/XXXVIII/21 z dnia 12 sierpnia 2021 r.</dc:title>
  <dc:subject>w sprawie przyjęcia Strategii Rozwiązywania Problemów Społecznych Gminy i^Miasta Węgliniec na lata 2021-2030</dc:subject>
  <dc:creator>Alicja</dc:creator>
  <cp:lastModifiedBy>Alicja</cp:lastModifiedBy>
  <cp:revision>2</cp:revision>
  <dcterms:created xsi:type="dcterms:W3CDTF">2021-09-02T08:55:00Z</dcterms:created>
  <dcterms:modified xsi:type="dcterms:W3CDTF">2021-09-02T06:56:00Z</dcterms:modified>
  <cp:category>Akt prawny</cp:category>
</cp:coreProperties>
</file>