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DE074" w14:textId="77777777" w:rsidR="00A77B3E" w:rsidRDefault="00E161B0">
      <w:pPr>
        <w:jc w:val="center"/>
        <w:rPr>
          <w:b/>
          <w:caps/>
        </w:rPr>
      </w:pPr>
      <w:r>
        <w:rPr>
          <w:b/>
          <w:caps/>
        </w:rPr>
        <w:t>Uchwała Nr 575/XXXVIII/21</w:t>
      </w:r>
      <w:r>
        <w:rPr>
          <w:b/>
          <w:caps/>
        </w:rPr>
        <w:br/>
        <w:t>Rady Miejskiej Węglińca</w:t>
      </w:r>
    </w:p>
    <w:p w14:paraId="45989E01" w14:textId="77777777" w:rsidR="00A77B3E" w:rsidRDefault="00E161B0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0AF25A5E" w14:textId="77777777" w:rsidR="00A77B3E" w:rsidRDefault="00E161B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E817F00" w14:textId="77777777" w:rsidR="00A77B3E" w:rsidRDefault="00E161B0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2021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18F1D4FB" w14:textId="77777777" w:rsidR="00A77B3E" w:rsidRDefault="00E161B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111,80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5E5C0F">
        <w:rPr>
          <w:color w:val="000000"/>
          <w:highlight w:val="black"/>
          <w:u w:color="000000"/>
        </w:rPr>
        <w:t>Panią Henryką Ciszek</w:t>
      </w:r>
      <w:r>
        <w:rPr>
          <w:color w:val="000000"/>
          <w:u w:color="000000"/>
        </w:rPr>
        <w:t xml:space="preserve"> z przeznaczeniem na cele rekreacyjne.</w:t>
      </w:r>
    </w:p>
    <w:p w14:paraId="10845A95" w14:textId="77777777" w:rsidR="00A77B3E" w:rsidRDefault="00E161B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093BEDA" w14:textId="77777777" w:rsidR="00A77B3E" w:rsidRDefault="00E161B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F0D77E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2BEAAEB" w14:textId="77777777" w:rsidR="00A77B3E" w:rsidRDefault="00E161B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975C2" w14:paraId="5F0352D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AFE1E6" w14:textId="77777777" w:rsidR="00C975C2" w:rsidRDefault="00C975C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79F6F1" w14:textId="77777777" w:rsidR="00C975C2" w:rsidRDefault="00E161B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975C2" w14:paraId="168A8F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DF36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69BF5C1B" w14:textId="77777777" w:rsidR="00C975C2" w:rsidRDefault="00C975C2"/>
          <w:p w14:paraId="6D3D5FA8" w14:textId="77777777" w:rsidR="00C975C2" w:rsidRDefault="00C975C2"/>
          <w:p w14:paraId="668BA6CA" w14:textId="77777777" w:rsidR="00C975C2" w:rsidRDefault="00C975C2"/>
        </w:tc>
      </w:tr>
      <w:tr w:rsidR="00C975C2" w14:paraId="58C17D1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BCF9A1" w14:textId="77777777" w:rsidR="00A77B3E" w:rsidRDefault="00E161B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975C2" w14:paraId="4B2E15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E9A365" w14:textId="77777777" w:rsidR="00A77B3E" w:rsidRDefault="00E161B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203AD8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C505C" w14:textId="77777777" w:rsidR="00E161B0" w:rsidRDefault="00E161B0">
      <w:r>
        <w:separator/>
      </w:r>
    </w:p>
  </w:endnote>
  <w:endnote w:type="continuationSeparator" w:id="0">
    <w:p w14:paraId="69A2DAAD" w14:textId="77777777" w:rsidR="00E161B0" w:rsidRDefault="00E16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975C2" w14:paraId="697890B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6C252C" w14:textId="77777777" w:rsidR="00C975C2" w:rsidRDefault="00E161B0">
          <w:pPr>
            <w:jc w:val="left"/>
            <w:rPr>
              <w:sz w:val="18"/>
            </w:rPr>
          </w:pPr>
          <w:r w:rsidRPr="005E5C0F">
            <w:rPr>
              <w:sz w:val="18"/>
              <w:lang w:val="en-US"/>
            </w:rPr>
            <w:t>Id: 769C60F2-A82A-46E0-93E5-CD79D8228198.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BDAF1BD" w14:textId="77777777" w:rsidR="00C975C2" w:rsidRDefault="00E161B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E5C0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1557B86" w14:textId="77777777" w:rsidR="00C975C2" w:rsidRDefault="00C975C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6EBCB" w14:textId="77777777" w:rsidR="00E161B0" w:rsidRDefault="00E161B0">
      <w:r>
        <w:separator/>
      </w:r>
    </w:p>
  </w:footnote>
  <w:footnote w:type="continuationSeparator" w:id="0">
    <w:p w14:paraId="33463CAD" w14:textId="77777777" w:rsidR="00E161B0" w:rsidRDefault="00E161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E5C0F"/>
    <w:rsid w:val="00A77B3E"/>
    <w:rsid w:val="00C975C2"/>
    <w:rsid w:val="00CA2A55"/>
    <w:rsid w:val="00E16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0B8366"/>
  <w15:docId w15:val="{A655D730-8C37-4D1E-86C2-EA969FD14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575/XXXVIII/21 z dnia 12 sierpnia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2021-09-02T08:34:00Z</dcterms:created>
  <dcterms:modified xsi:type="dcterms:W3CDTF">2021-09-02T06:34:00Z</dcterms:modified>
  <cp:category>Akt prawny</cp:category>
</cp:coreProperties>
</file>