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6548" w:val="left"/>
        </w:tabs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EA90B1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BURMISTRZ</w:t>
        <w:tab/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bscript"/>
          <w:lang w:val="pl-PL" w:eastAsia="pl-PL" w:bidi="pl-PL"/>
        </w:rPr>
        <w:t>D1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0" w:name="bookmark0"/>
      <w:r>
        <w:rPr>
          <w:b w:val="0"/>
          <w:bCs w:val="0"/>
          <w:color w:val="EA90B1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 xml:space="preserve">Gminy i Miasta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Nrfó/2021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  <w:rPr>
          <w:sz w:val="26"/>
          <w:szCs w:val="26"/>
        </w:rPr>
      </w:pPr>
      <w:r>
        <w:rPr>
          <w:color w:val="EA90B1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Węgliniec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dnia 01 września 2021r.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udzielenia pełnomocnictwa - upoważnienia Dyrektorowi Miejskiego Żłobka</w:t>
        <w:br/>
        <w:t>Publicznego im. Kubusia Puchatka w Węglińcu do prowadzenia niektórych spraw w</w:t>
        <w:br/>
        <w:t>imieniu Burmistrza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40" w:right="0" w:firstLine="2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art. 33 ust. 5 i 39 ust. 2 w związku z art. 47 ust. 1 ustawy z dnia 8 marca 1990r. o</w:t>
        <w:br/>
        <w:t>samorządzie gminnym (Dz. U. z 2021 r. poz. 1372), art. 268a ustawy z dnia 14 czerwca 1960r. Kodeks</w:t>
        <w:br/>
        <w:t>postępowania administracyjnego (Dz. U. z 202Ir. po. 735) oraz § 20 ust. 2 pkt. b Regulaminu</w:t>
        <w:br/>
        <w:t>organizacyjnego Urzędu Gminy i Miasta w Węglińcu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zarządza m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l-PL" w:eastAsia="pl-PL" w:bidi="pl-PL"/>
        </w:rPr>
        <w:t>9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co n a s t |3 oj c:</w:t>
      </w:r>
      <w:bookmarkEnd w:id="4"/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1060" w:right="0" w:hanging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Udzielam pełnomocnictwa Pani Agnieszce Kiliańskiej - Dyrektorowi Miejskiego Żłobka</w:t>
        <w:br/>
        <w:t>Publicznego im. Kubusia Puchatka w Węglińcu do dokonywania jednoosobowo, w imieniu</w:t>
        <w:br/>
        <w:t>Burmistrza Gminy i Miasta Węgliniec, czynności prawnych związanych</w:t>
        <w:br/>
        <w:t>z kierowaniem i bieżącą działalnością Miejskiego Żłobka Publicznego im. Kubusia Puchatka</w:t>
        <w:br/>
        <w:t>w Węglińcu, zwanego MŻP, nie przekraczającą zwykłego zarządu.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Upoważniam Panią Agnieszkę Kiliańską, w szczególności do: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0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składania oświadczeń woli w imieniu Gminy Węgliniec w zakresie działalności</w:t>
        <w:br/>
        <w:t>kierowanej jednostki;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kierowania działalnością Miejskiego Żłobka Publicznego im. Kubusia Puchatka w</w:t>
        <w:br/>
        <w:t>Węglińcu oraz reprezentowanie go na zewnątrz;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4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realizacji zadań statutowych Miejskiego Żłobka Publicznego im. Kubusia Puchatka w</w:t>
        <w:br/>
        <w:t>Węglińcu,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organizowania i nadzorowania prawidłowego funkcjonowania Miejskiego Żłobka</w:t>
        <w:br/>
        <w:t>Publicznego im. Kubusia Puchatka w Węglińcu zgodnie z obowiązującymi przepisami, w</w:t>
        <w:br/>
        <w:t>tym sprawowanie kontroli zarządczej,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1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wydawania decyzji administracyjnych w indywidualnych sprawach zgodnie z</w:t>
        <w:br/>
        <w:t>delegacjami ustawowymi,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wykonywania obowiązków pracodawcy wobec pracowników Miejskiego Żłobka</w:t>
        <w:br/>
        <w:t>Publicznego im. Kubusia Puchatka w Węglińcu,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4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zarządzania powierzonym mieniem, sprawowanie nadzoru nad prawidłowym</w:t>
        <w:br/>
        <w:t>zabezpieczeniem majątku;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1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opracowywania planu finansowego Miejskiego Żłobka Publicznego im. Kubusia</w:t>
        <w:br/>
        <w:t>Puchatka w Węglińcu,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8" w:val="left"/>
        </w:tabs>
        <w:bidi w:val="0"/>
        <w:spacing w:before="0" w:after="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inicjowania i wdrażania działań mających na celu pozyskiwanie środków</w:t>
        <w:br/>
        <w:t>pozabudżetowych, w tym funduszy unijnych na projekty związane z realizacją zadań</w:t>
        <w:br/>
        <w:t>Miejskiego Żłobka Publicznego im. Kubusia Puchatka w Węglińcu,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92" w:val="left"/>
        </w:tabs>
        <w:bidi w:val="0"/>
        <w:spacing w:before="0" w:after="280" w:line="240" w:lineRule="auto"/>
        <w:ind w:left="14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współdziałania z instytucjami, organizacjami społecznymi, stowarzyszeniami, fundacjami</w:t>
        <w:br/>
        <w:t>w celu realizacji powierzonych zadań.</w:t>
      </w:r>
    </w:p>
    <w:p>
      <w:pPr>
        <w:pStyle w:val="Style13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8" w:val="left"/>
        </w:tabs>
        <w:bidi w:val="0"/>
        <w:spacing w:before="0" w:after="0" w:line="21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Pełnomocnictwo do działania w ramach zwykłego zarządu obejmuje: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90" w:val="left"/>
        </w:tabs>
        <w:bidi w:val="0"/>
        <w:spacing w:before="0" w:after="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zatrudnianie i zwalnianie pracowników oraz ustalanie ich wynagrodzenia;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13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zawieranie i wypowiadanie umów cywilnoprawnych w ramach funkcjonowania MŻP, z</w:t>
        <w:br/>
        <w:t>wyjątkiem spraw przekraczających zakres zwykłego zarządu lub zastrzeżonych w</w:t>
        <w:br/>
        <w:t>odrębnym trybie do wyłącznej kompetencji Burmistrza Gminy i Miasta Węgliniec;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7" w:val="left"/>
        </w:tabs>
        <w:bidi w:val="0"/>
        <w:spacing w:before="0" w:after="0" w:line="240" w:lineRule="auto"/>
        <w:ind w:left="13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planowanie i dysponowanie przyznanymi w budżecie MŻP środkami finansowymi</w:t>
        <w:br/>
        <w:t>zgodnie z ich przeznaczeniem;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13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składanie oświadczeń woli w imieniu Burmistrza Gminy i Miasta Węgliniec</w:t>
        <w:br/>
        <w:t>w ramach planu finansowego MŻP;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3" w:val="left"/>
        </w:tabs>
        <w:bidi w:val="0"/>
        <w:spacing w:before="0" w:after="0" w:line="240" w:lineRule="auto"/>
        <w:ind w:left="13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podejmowanie działań mających na celu rozwój MŻP oraz pozyskiwanie dodatkowych</w:t>
        <w:br/>
        <w:t>środków finansowych;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7" w:val="left"/>
        </w:tabs>
        <w:bidi w:val="0"/>
        <w:spacing w:before="0" w:after="0" w:line="240" w:lineRule="auto"/>
        <w:ind w:left="13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dysponowanie środkami finansowymi w granicach zabezpieczenia bieżących potrzeb</w:t>
        <w:br/>
        <w:t>MŻP, a pozostałymi na podstawie odrębnego upoważnienia;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3" w:val="left"/>
        </w:tabs>
        <w:bidi w:val="0"/>
        <w:spacing w:before="0" w:after="0" w:line="240" w:lineRule="auto"/>
        <w:ind w:left="13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podejmowanie czynności nie przekraczających zakresu zwykłego zarządu</w:t>
        <w:br/>
        <w:t>w którego skład wchodzą sprawy dotyczące: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00" w:val="left"/>
        </w:tabs>
        <w:bidi w:val="0"/>
        <w:spacing w:before="0" w:after="0" w:line="240" w:lineRule="auto"/>
        <w:ind w:left="20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bieżące zarządzanie nieruchomościami, którymi dysponuje MŻP, w szczególności</w:t>
        <w:br/>
        <w:t>zawieranie i wypowiadania umów najmu, dzierżawy albo użyczenia w imieniu</w:t>
        <w:br/>
        <w:t>Gminy Węgliniec;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07" w:val="left"/>
        </w:tabs>
        <w:bidi w:val="0"/>
        <w:spacing w:before="0" w:after="0" w:line="240" w:lineRule="auto"/>
        <w:ind w:left="20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załatwianie bieżących spraw związanych ze zwykłą eksploatacją powierzonego</w:t>
        <w:br/>
        <w:t>majątku i utrzymywanie go w stanie niepogorszonym z uwzględnieniem</w:t>
        <w:br/>
        <w:t>normalnego zużycia;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0" w:val="left"/>
        </w:tabs>
        <w:bidi w:val="0"/>
        <w:spacing w:before="0" w:after="0" w:line="240" w:lineRule="auto"/>
        <w:ind w:left="13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reprezentowanie MŻP na zewnątrz i występowanie w sprawach dotyczących</w:t>
        <w:br/>
        <w:t>funkcjonowania oraz wykonywania jego zadań statutowych, w tym przed sądami,</w:t>
        <w:br/>
        <w:t>organami władzy i administracji publicznej, organami egzekucyjnymi w postępowaniach</w:t>
        <w:br/>
        <w:t>sądowych, administracyjnych, egzekucyjnych i bankami;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3" w:val="left"/>
        </w:tabs>
        <w:bidi w:val="0"/>
        <w:spacing w:before="0" w:after="0" w:line="240" w:lineRule="auto"/>
        <w:ind w:left="1380" w:right="0" w:hanging="3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udzielanie dalszych pełnomocnictw pracownikom MŻP.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8" w:val="left"/>
        </w:tabs>
        <w:bidi w:val="0"/>
        <w:spacing w:before="0" w:after="300" w:line="240" w:lineRule="auto"/>
        <w:ind w:left="1020" w:right="0" w:hanging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Jeżeli czynność prawna może spowodować powstanie zobowiązania pieniężnego, do jej</w:t>
        <w:br/>
        <w:t>skuteczności potrzebna jest kontrasygnata Skarbnika Gminy i Miasta Węgliniec lub osoby do</w:t>
        <w:br/>
        <w:t>tego upoważnionej podczas jego nieobecności.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00" w:line="240" w:lineRule="auto"/>
        <w:ind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§3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Jeżeli z przepisów szczególnych wynika, że do zrealizowania zaplanowanych zadań niezbędna</w:t>
        <w:br/>
        <w:t>jest szczególna forma, ich realizacja może nastąpić po uzyskaniu odrębnego upoważnienia na</w:t>
        <w:br/>
        <w:t>jego realizację.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§4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Pełnomocnictwo nie obejmuje czynności wykraczających poza zakres zwykłego zarządu,</w:t>
        <w:br/>
        <w:t>w tym zbywania nieruchomości, zaciągania pożyczek i czynienia darowizn.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§5</w:t>
      </w:r>
      <w:bookmarkEnd w:id="1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Powierzam Pani Agnieszce Kiliańskiej - Dyrektorowi Miejskiego Żłobka Publicznego im.</w:t>
        <w:br/>
        <w:t>Kubusia Puchatka w Węglińcu obowiązek i odpowiedzialność za całość gospodarki finansowej</w:t>
        <w:br/>
        <w:t>Miejskiego Żłobka Publicznego im. Kubusia Puchatka w Węglińcu, w tym: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prowadzenie jawnej gospodarki budżetowo- finansowej,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przygotowywanie projektów budżetu;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wykonywanie budżetu,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wykonywanie dyspozycji środkami pieniężnymi,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1020" w:right="0" w:hanging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dokonywanie wstępnej kontroli: kompletności i rzetelności dokumentów dotyczących</w:t>
        <w:br/>
        <w:t>operacji gospodarczych i finansowych,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finansowanie bieżącej działalności z uwzględnieniem zasad dyscypliny finansowej,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zaciąganie zobowiązań finansowych w zakresie planu finansowego MŻP.</w:t>
      </w:r>
      <w:r>
        <w:br w:type="page"/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§6</w:t>
      </w:r>
      <w:bookmarkEnd w:id="1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21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Odwołanie niniejszego pełnomocnictwa lub jego ograniczenie może nastąpić w każdym czasie.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§7</w:t>
      </w:r>
      <w:bookmarkEnd w:id="1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0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Niniejsze pełnomocnictwo wygasa z chwilą rozwiązania stosunku pracy na stanowisku</w:t>
        <w:br/>
        <w:t>Dyrektora Miejskiego Żłobka Publicznego im. Kubusia Puchatka w Węglińcu lub jego cofnięcia.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§8</w:t>
      </w:r>
      <w:bookmarkEnd w:id="2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0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Niniejsze pełnomocnictwo nie upoważnia do udzielania dalszych pełnomocnictw osobom nie</w:t>
        <w:br/>
        <w:t>będącym pracownikami MŻP.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526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§9</w:t>
      </w:r>
      <w:bookmarkEnd w:id="2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powierzam Kierownikowi Wydziału Usług Wspólnych i Rozwoju.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4" w:name="bookmark2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§10</w:t>
      </w:r>
      <w:bookmarkEnd w:id="2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60" w:line="216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Sporz. A. Adamczyk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70560" cy="6400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" cy="640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Małgorzata Bąk</w:t>
        <w:br/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ADWOKAT</w:t>
      </w:r>
    </w:p>
    <w:sectPr>
      <w:footnotePr>
        <w:pos w:val="pageBottom"/>
        <w:numFmt w:val="decimal"/>
        <w:numRestart w:val="continuous"/>
      </w:footnotePr>
      <w:pgSz w:w="11900" w:h="16840"/>
      <w:pgMar w:top="911" w:right="1026" w:bottom="1128" w:left="683" w:header="483" w:footer="70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Nagłówek #1_"/>
    <w:basedOn w:val="DefaultParagraphFont"/>
    <w:link w:val="Styl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0">
    <w:name w:val="Nagłówek #2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Nagłówek #3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Tekst treści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8">
    <w:name w:val="Podpis obrazu_"/>
    <w:basedOn w:val="DefaultParagraphFont"/>
    <w:link w:val="Style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Nagłówek #1"/>
    <w:basedOn w:val="Normal"/>
    <w:link w:val="CharStyle7"/>
    <w:pPr>
      <w:widowControl w:val="0"/>
      <w:shd w:val="clear" w:color="auto" w:fill="auto"/>
      <w:spacing w:line="180" w:lineRule="auto"/>
      <w:ind w:firstLine="22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9">
    <w:name w:val="Nagłówek #2"/>
    <w:basedOn w:val="Normal"/>
    <w:link w:val="CharStyle10"/>
    <w:pPr>
      <w:widowControl w:val="0"/>
      <w:shd w:val="clear" w:color="auto" w:fill="auto"/>
      <w:spacing w:after="280" w:line="233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Nagłówek #3"/>
    <w:basedOn w:val="Normal"/>
    <w:link w:val="CharStyle14"/>
    <w:pPr>
      <w:widowControl w:val="0"/>
      <w:shd w:val="clear" w:color="auto" w:fill="auto"/>
      <w:ind w:left="524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5">
    <w:name w:val="Tekst treści (2)"/>
    <w:basedOn w:val="Normal"/>
    <w:link w:val="CharStyle16"/>
    <w:pPr>
      <w:widowControl w:val="0"/>
      <w:shd w:val="clear" w:color="auto" w:fill="auto"/>
      <w:spacing w:after="7080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7">
    <w:name w:val="Podpis obrazu"/>
    <w:basedOn w:val="Normal"/>
    <w:link w:val="CharStyle1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KM_C224e-20210916085140</dc:title>
  <dc:subject/>
  <dc:creator/>
  <cp:keywords/>
</cp:coreProperties>
</file>