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B6526" w14:textId="77777777" w:rsidR="00A77B3E" w:rsidRDefault="0023453D">
      <w:pPr>
        <w:jc w:val="center"/>
        <w:rPr>
          <w:b/>
          <w:caps/>
        </w:rPr>
      </w:pPr>
      <w:r>
        <w:rPr>
          <w:b/>
          <w:caps/>
        </w:rPr>
        <w:t>Uchwała Nr 594/XXXIX/21</w:t>
      </w:r>
      <w:r>
        <w:rPr>
          <w:b/>
          <w:caps/>
        </w:rPr>
        <w:br/>
        <w:t>Rady Miejskiej Węglińca</w:t>
      </w:r>
    </w:p>
    <w:p w14:paraId="77F4361F" w14:textId="77777777" w:rsidR="00A77B3E" w:rsidRDefault="0023453D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6ECD42DD" w14:textId="77777777" w:rsidR="00A77B3E" w:rsidRDefault="0023453D">
      <w:pPr>
        <w:keepNext/>
        <w:spacing w:after="480"/>
        <w:jc w:val="center"/>
      </w:pPr>
      <w:r>
        <w:rPr>
          <w:b/>
        </w:rPr>
        <w:t xml:space="preserve">w sprawie wyrażenia zgody na odstąpienie od obowiązku trybu przetargowego i zawarcie umowy najmu na pomieszczenia kuchni i stołówki wraz z wyposażeniem oraz windy i ciągów </w:t>
      </w:r>
      <w:r>
        <w:rPr>
          <w:b/>
        </w:rPr>
        <w:t>komunikacyjnych w budynku świetlicy Szkoły Podstawowej im. Marii Krasickiej w Węglińcu, zlokalizowanej przy ul. Wojska Polskiego 18 w Węglińcu</w:t>
      </w:r>
    </w:p>
    <w:p w14:paraId="538AFF03" w14:textId="77777777" w:rsidR="00A77B3E" w:rsidRDefault="0023453D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2021 r., p</w:t>
      </w:r>
      <w:r>
        <w:t>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665F121" w14:textId="77777777" w:rsidR="00A77B3E" w:rsidRDefault="002345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</w:t>
      </w:r>
      <w:r>
        <w:t>o i zawarcie umowy najmu na pomieszczenia kuchni i stołówki wraz z wyposażeniem oraz windy i ciągów komunikacyjnych w budynku świetlicy Szkoły Podstawowej im. Marii Krasickiej w Węglińcu, zlokalizowanej przy ul. Wojska Polskiego 18 w Węglińcu, o łącznej po</w:t>
      </w:r>
      <w:r>
        <w:t>wierzchni 240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nieokreślony z </w:t>
      </w:r>
      <w:r w:rsidRPr="00BA1C80">
        <w:rPr>
          <w:color w:val="000000"/>
          <w:highlight w:val="black"/>
          <w:u w:color="000000"/>
        </w:rPr>
        <w:t>Panią Alicją Jaworską</w:t>
      </w:r>
      <w:r>
        <w:rPr>
          <w:color w:val="000000"/>
          <w:u w:color="000000"/>
        </w:rPr>
        <w:t>.</w:t>
      </w:r>
    </w:p>
    <w:p w14:paraId="5FE04D10" w14:textId="77777777" w:rsidR="00A77B3E" w:rsidRDefault="002345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AF942FE" w14:textId="77777777" w:rsidR="00A77B3E" w:rsidRDefault="0023453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 września  2021 roku.</w:t>
      </w:r>
    </w:p>
    <w:p w14:paraId="078BDE7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E367E9" w14:textId="77777777" w:rsidR="00A77B3E" w:rsidRDefault="0023453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A3606" w14:paraId="6B521CC6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160AD7" w14:textId="77777777" w:rsidR="004A3606" w:rsidRDefault="004A36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AAD8F6" w14:textId="77777777" w:rsidR="004A3606" w:rsidRDefault="002345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</w:t>
            </w:r>
            <w:r>
              <w:rPr>
                <w:color w:val="000000"/>
                <w:szCs w:val="22"/>
              </w:rPr>
              <w:t>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3606" w14:paraId="5D037D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6B5B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016FD63" w14:textId="77777777" w:rsidR="004A3606" w:rsidRDefault="004A3606"/>
        </w:tc>
      </w:tr>
    </w:tbl>
    <w:p w14:paraId="69FC3731" w14:textId="77777777" w:rsidR="00A77B3E" w:rsidRDefault="0023453D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0BDE4A17" w14:textId="77777777" w:rsidR="00A77B3E" w:rsidRDefault="002345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18 ust. 2 pkt 9 lit. a ustawy z dnia 08.03.1990 r. o samorządzie gminnym,  do wydzierżawiania lub wynajmowane nieruchomości  na czas oznaczony dłuższy niż 3 lata lub na czas nieoznaczony wymagana </w:t>
      </w:r>
      <w:r>
        <w:rPr>
          <w:color w:val="000000"/>
          <w:u w:color="000000"/>
        </w:rPr>
        <w:t>jest uchwała rady.</w:t>
      </w:r>
    </w:p>
    <w:p w14:paraId="69CD0E6C" w14:textId="77777777" w:rsidR="00A77B3E" w:rsidRDefault="0023453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 oparciu o art. 37 ust. 4 ustawy z dnia 21.08.1997 r. o gospodarce nieruchomościami, zawarcie umów użytkowania, najmu lub dzierżawy na czas oznaczony dłuższy niż 3 lata lub na czas nieoznaczony następuje w drodze przetargu. Wojewoda alb</w:t>
      </w:r>
      <w:r>
        <w:rPr>
          <w:color w:val="000000"/>
          <w:u w:color="000000"/>
        </w:rPr>
        <w:t>o odpowiednia rada lub sejmik mogą wyrazić zgodę na odstąpienie od obowiązku przetargowego trybu zawarcia tych umów.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A4E88" w14:textId="77777777" w:rsidR="0023453D" w:rsidRDefault="0023453D">
      <w:r>
        <w:separator/>
      </w:r>
    </w:p>
  </w:endnote>
  <w:endnote w:type="continuationSeparator" w:id="0">
    <w:p w14:paraId="3C0C763A" w14:textId="77777777" w:rsidR="0023453D" w:rsidRDefault="0023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A3606" w14:paraId="05D54DD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6BA9AD" w14:textId="77777777" w:rsidR="004A3606" w:rsidRDefault="0023453D">
          <w:pPr>
            <w:jc w:val="left"/>
            <w:rPr>
              <w:sz w:val="18"/>
            </w:rPr>
          </w:pPr>
          <w:r w:rsidRPr="00BA1C80">
            <w:rPr>
              <w:sz w:val="18"/>
              <w:lang w:val="en-US"/>
            </w:rPr>
            <w:t>Id: 3DE67A8F-24CC-4ADC-94CD-8F78CB0A4E91.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58F5AB" w14:textId="77777777" w:rsidR="004A3606" w:rsidRDefault="002345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1C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188EE4" w14:textId="77777777" w:rsidR="004A3606" w:rsidRDefault="004A36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D9FB0" w14:textId="77777777" w:rsidR="0023453D" w:rsidRDefault="0023453D">
      <w:r>
        <w:separator/>
      </w:r>
    </w:p>
  </w:footnote>
  <w:footnote w:type="continuationSeparator" w:id="0">
    <w:p w14:paraId="48CFD5E6" w14:textId="77777777" w:rsidR="0023453D" w:rsidRDefault="002345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453D"/>
    <w:rsid w:val="004A3606"/>
    <w:rsid w:val="00A77B3E"/>
    <w:rsid w:val="00BA1C8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061D12"/>
  <w15:docId w15:val="{BC76B4DD-4241-488C-8C15-5F06F8D5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594/XXXIX/21 z dnia 22 września 2021 r.</dc:title>
  <dc:subject>w sprawie wyrażenia zgody na odstąpienie od obowiązku trybu przetargowego i^zawarcie umowy najmu na pomieszczenia kuchni i^stołówki wraz z^wyposażeniem oraz windy i^ciągów komunikacyjnych w^budynku świetlicy Szkoły Podstawowej im. Marii Krasickiej w^Węglińcu, zlokalizowanej przy ul. Wojska Polskiego 18^w^Węglińcu</dc:subject>
  <dc:creator>Alicja</dc:creator>
  <cp:lastModifiedBy>Alicja</cp:lastModifiedBy>
  <cp:revision>2</cp:revision>
  <dcterms:created xsi:type="dcterms:W3CDTF">2021-10-05T09:17:00Z</dcterms:created>
  <dcterms:modified xsi:type="dcterms:W3CDTF">2021-10-05T07:17:00Z</dcterms:modified>
  <cp:category>Akt prawny</cp:category>
</cp:coreProperties>
</file>