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2C9E3" w14:textId="77777777" w:rsidR="00A77B3E" w:rsidRDefault="00676BD4">
      <w:pPr>
        <w:jc w:val="center"/>
        <w:rPr>
          <w:b/>
          <w:caps/>
        </w:rPr>
      </w:pPr>
      <w:r>
        <w:rPr>
          <w:b/>
          <w:caps/>
        </w:rPr>
        <w:t>Uchwała Nr 601/XXXIX/21</w:t>
      </w:r>
      <w:r>
        <w:rPr>
          <w:b/>
          <w:caps/>
        </w:rPr>
        <w:br/>
        <w:t>Rady Miejskiej Węglińca</w:t>
      </w:r>
    </w:p>
    <w:p w14:paraId="0E87C20A" w14:textId="77777777" w:rsidR="00A77B3E" w:rsidRDefault="00676BD4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092BB26F" w14:textId="77777777" w:rsidR="00A77B3E" w:rsidRDefault="00676BD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C68F3A9" w14:textId="77777777" w:rsidR="00A77B3E" w:rsidRDefault="00676BD4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11588219" w14:textId="77777777" w:rsidR="00A77B3E" w:rsidRDefault="00676BD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36/97 o powierzchni 30,30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Partyzantów z </w:t>
      </w:r>
      <w:r w:rsidRPr="00EC2458">
        <w:rPr>
          <w:color w:val="000000"/>
          <w:highlight w:val="black"/>
          <w:u w:color="000000"/>
        </w:rPr>
        <w:t>Panią Ewą Kuczyńską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 przeznaczeniem na cele rekreacyjne.</w:t>
      </w:r>
    </w:p>
    <w:p w14:paraId="0B83BB8C" w14:textId="77777777" w:rsidR="00A77B3E" w:rsidRDefault="00676BD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7BEA1C1" w14:textId="77777777" w:rsidR="00A77B3E" w:rsidRDefault="00676BD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750564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00AFAF2" w14:textId="77777777" w:rsidR="00A77B3E" w:rsidRDefault="00676BD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857D2" w14:paraId="0A67110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49FA3E" w14:textId="77777777" w:rsidR="00C857D2" w:rsidRDefault="00C857D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11FEC1" w14:textId="77777777" w:rsidR="00C857D2" w:rsidRDefault="00676BD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857D2" w14:paraId="7A8AFB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5D88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E503405" w14:textId="77777777" w:rsidR="00C857D2" w:rsidRDefault="00C857D2"/>
          <w:p w14:paraId="35E86528" w14:textId="77777777" w:rsidR="00C857D2" w:rsidRDefault="00C857D2"/>
          <w:p w14:paraId="2F7D71FE" w14:textId="77777777" w:rsidR="00C857D2" w:rsidRDefault="00C857D2"/>
        </w:tc>
      </w:tr>
      <w:tr w:rsidR="00C857D2" w14:paraId="7F3E63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E07D94" w14:textId="77777777" w:rsidR="00A77B3E" w:rsidRDefault="00676B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857D2" w14:paraId="34ACC5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31301" w14:textId="77777777" w:rsidR="00A77B3E" w:rsidRDefault="00676BD4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630FC28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9D2B5" w14:textId="77777777" w:rsidR="00676BD4" w:rsidRDefault="00676BD4">
      <w:r>
        <w:separator/>
      </w:r>
    </w:p>
  </w:endnote>
  <w:endnote w:type="continuationSeparator" w:id="0">
    <w:p w14:paraId="5F056813" w14:textId="77777777" w:rsidR="00676BD4" w:rsidRDefault="00676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857D2" w14:paraId="2DBFD6A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9BA4091" w14:textId="77777777" w:rsidR="00C857D2" w:rsidRDefault="00676BD4">
          <w:pPr>
            <w:jc w:val="left"/>
            <w:rPr>
              <w:sz w:val="18"/>
            </w:rPr>
          </w:pPr>
          <w:r w:rsidRPr="00EC2458">
            <w:rPr>
              <w:sz w:val="18"/>
              <w:lang w:val="en-US"/>
            </w:rPr>
            <w:t>Id: FD440175-BB57-479D-9773-58469FE5E9B1.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94BD890" w14:textId="77777777" w:rsidR="00C857D2" w:rsidRDefault="00676BD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245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39A329D" w14:textId="77777777" w:rsidR="00C857D2" w:rsidRDefault="00C857D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DF221" w14:textId="77777777" w:rsidR="00676BD4" w:rsidRDefault="00676BD4">
      <w:r>
        <w:separator/>
      </w:r>
    </w:p>
  </w:footnote>
  <w:footnote w:type="continuationSeparator" w:id="0">
    <w:p w14:paraId="257EAEE6" w14:textId="77777777" w:rsidR="00676BD4" w:rsidRDefault="00676B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76BD4"/>
    <w:rsid w:val="00A77B3E"/>
    <w:rsid w:val="00C857D2"/>
    <w:rsid w:val="00CA2A55"/>
    <w:rsid w:val="00EC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DA917A"/>
  <w15:docId w15:val="{9E7F7868-9B86-47AD-B76E-D99BCC130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601/XXXIX/21 z dnia 22 września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2021-10-05T08:35:00Z</dcterms:created>
  <dcterms:modified xsi:type="dcterms:W3CDTF">2021-10-05T06:35:00Z</dcterms:modified>
  <cp:category>Akt prawny</cp:category>
</cp:coreProperties>
</file>