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676910</wp:posOffset>
            </wp:positionH>
            <wp:positionV relativeFrom="paragraph">
              <wp:posOffset>139700</wp:posOffset>
            </wp:positionV>
            <wp:extent cx="956945" cy="10668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56945" cy="106680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DZIENNIK URZĘDOWY</w:t>
      </w:r>
      <w:bookmarkEnd w:id="0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WOJEWÓDZTWA DOLNOŚLĄSKIEGO</w:t>
      </w:r>
      <w:bookmarkEnd w:id="2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5483225</wp:posOffset>
                </wp:positionH>
                <wp:positionV relativeFrom="paragraph">
                  <wp:posOffset>76200</wp:posOffset>
                </wp:positionV>
                <wp:extent cx="1097280" cy="39306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Elektronicznie podpisany przez:</w:t>
                              <w:br/>
                              <w:t>Milena Pigdanowicz-Fidera</w:t>
                              <w:br/>
                              <w:t>Data: 2021-09-03 15:15:56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31.75pt;margin-top:6.pt;width:86.400000000000006pt;height:30.94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Elektronicznie podpisany przez:</w:t>
                        <w:br/>
                        <w:t>Milena Pigdanowicz-Fidera</w:t>
                        <w:br/>
                        <w:t>Data: 2021-09-03 15:15:56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Wrocław, dnia 3 września 2021 r.</w:t>
      </w:r>
      <w:bookmarkEnd w:id="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Poz. 4068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ROZPORZĄDZENIE NR 2/2021</w:t>
        <w:br/>
        <w:t>POWIATOWEGO LEKARZA WETERYNARII W ZGORZELCU</w:t>
      </w:r>
      <w:bookmarkEnd w:id="7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31 sierpnia 2021 r.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zmieniające rozporządzenie w sprawie zwalczania afrykańskiego pomoru świń u dzików</w:t>
        <w:br/>
        <w:t>na terenie powiatu zgorzeleckiego</w:t>
      </w:r>
      <w:bookmarkEnd w:id="9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45 ust. 1 pkt 1, 3 lit b, 4, 8, 8a, 8b, 8e, 8i, 10, 11 ustawy z dnia 11 marca 2004 r. o ochronie</w:t>
        <w:br/>
        <w:t>zdrowia zwierząt oraz zwalczaniu chorób zakaźnych zwierząt (Dz. U. z 2020, poz. 1421), art. 4 pkt 55, art. 5</w:t>
        <w:br/>
        <w:t>ust. 1, lit. a (iii), art. 9 ust. 1, art. 70 ust. 1 i ust. 2 rozporządzenia Parlamentu Europejskiego i Rady (UE)</w:t>
        <w:br/>
        <w:t>2016/429 z dnia 9 marca 2016 r. w sprawie przenośnych chorób zwierząt oraz zmieniające i uchylające niektóre</w:t>
        <w:br/>
        <w:t>akty w dziedzinie zdrowia zwierząt („Prawo o zdrowiu zwierząt”) (Dz. Urz. L.84 UE. Z 31.3.2016 z późn.zm.),</w:t>
        <w:br/>
        <w:t>w związku z § 18 ust. 2 pkt 1 - 4 rozporządzenia Ministra Rolnictwa i Rozwoju Wsi z dnia 6 maja 2015 r.</w:t>
        <w:br/>
        <w:t>w sprawie zwalczania afrykańskiego pomoru świń (Dz. U. z 2015 r., poz. 754) zarządza się, co następuje: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1.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rozporządzeniu nr 1/2021 Powiatowego Lekarza Weterynarii w Zgorzelcu z dnia 16 lipca 2021 r.</w:t>
        <w:br/>
        <w:t>w sprawie zwalczania afrykańskiego pomoru świń u dzików na terenie powiatu zgorzeleckiego (Dz. Urz. Woj.</w:t>
        <w:br/>
        <w:t>Dolnośląskiego poz. 3554) wprowadza się następujące zmiany: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4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 1 otrzymuje brzmienie: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1" w:val="left"/>
        </w:tabs>
        <w:bidi w:val="0"/>
        <w:spacing w:before="0" w:line="240" w:lineRule="auto"/>
        <w:ind w:left="580" w:right="0" w:firstLine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 1. Określa się obszar skażony afrykańskim pomorem świń u dzików, na terenie powiatu</w:t>
        <w:br/>
        <w:t>zgorzeleckiego tj. od granicy państwa wzdłuż autostrady A4, dalej w kierunku wschodnim do granicy</w:t>
        <w:br/>
        <w:t>z powiatem bolesławieckim, następnie w kierunku północnym wzdłuż granicy z powiatem</w:t>
        <w:br/>
        <w:t>bolesławieckim, dalej w kierunku północno-zachodnim do granicy z województwem lubuskim, następnie</w:t>
        <w:br/>
        <w:t>wzdłuż granicy z województwem lubuskim do granicy państwa, dalej na południe wzdłuż granicy państwa</w:t>
        <w:br/>
        <w:t>do przejścia granicznego Jędrzychowice, zgodnie z mapą stanowiącą załącznik do niniejszego</w:t>
        <w:br/>
        <w:t>rozporządzenia.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Obszar skażony afrykańskim pomorem świń u dzików, na terenie powiatu zgorzeleckiego obejmuje: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line="240" w:lineRule="auto"/>
        <w:ind w:left="7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terenie gminy Węgliniec miejscowości: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Stary Węgliniec, Piaseczna, Jagodzin, Ruszów, Kościelna</w:t>
        <w:br/>
        <w:t>Wieś, Węgliniec, Czerwona Woda;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line="240" w:lineRule="auto"/>
        <w:ind w:left="7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terenie gminy Pieńsk miejscowości: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Bielawa Dolna, Stojanów, Pieńsk, Lasów, Żarka nad Nysą,</w:t>
        <w:br/>
        <w:t>Żarki Średnie, Dłużyna Górna, Dłużyna Dolna oraz część miejscowości Strzelno położona na północ</w:t>
        <w:br/>
        <w:t>od autostrady A4;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line="240" w:lineRule="auto"/>
        <w:ind w:left="7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terenie gminy Zgorzelec: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część miasta Zgorzelec oraz części miejscowości: Jędrzychowice,</w:t>
        <w:br/>
        <w:t>Pokrzywnik, Żarska Wieś i Przesieczany - położone na północ od autostrady A4.”;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8" w:val="left"/>
        </w:tabs>
        <w:bidi w:val="0"/>
        <w:spacing w:before="0" w:line="240" w:lineRule="auto"/>
        <w:ind w:left="0" w:right="0" w:firstLine="1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54" w:right="869" w:bottom="754" w:left="984" w:header="326" w:footer="32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otrzymuje brzmienie określone w załączniku do niniejszego rozporządzenia.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2" w:val="left"/>
        </w:tabs>
        <w:bidi w:val="0"/>
        <w:spacing w:before="0" w:after="10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Rozporządzenie podlega ogłoszeniu w Dzienniku Urzędowym Województwa Dolnośląskiego.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48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Rozporządzenie wchodzi w życie z dniem podania do wiadomości publicznej, w sposób zwyczajowo</w:t>
        <w:br/>
        <w:t>przyjęty na terenie miejscowości położonych na obszarze, o którym mowa w § 1 zmienianego rozporządzenia.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Zastępca Powiatowego Lekarza Weterynarii w Zgorzelcu: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520" w:firstLine="0"/>
        <w:jc w:val="righ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705" w:right="994" w:bottom="1705" w:left="984" w:header="0" w:footer="1277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Krystyna Zabrocka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4" w:right="1013" w:bottom="1114" w:left="100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framePr w:w="3518" w:h="648" w:wrap="none" w:vAnchor="text" w:hAnchor="page" w:x="66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do rozporządzenia nr 2/2021</w:t>
        <w:br/>
        <w:t>Powiatowego Lekarza Weterynarii w Zgorzelcu</w:t>
        <w:br/>
        <w:t>z dnia 31 sierpnia 2021 r.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640080</wp:posOffset>
            </wp:positionH>
            <wp:positionV relativeFrom="paragraph">
              <wp:posOffset>783590</wp:posOffset>
            </wp:positionV>
            <wp:extent cx="6272530" cy="671766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6272530" cy="67176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1013" w:bottom="1114" w:left="1008" w:header="0" w:footer="68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539750</wp:posOffset>
              </wp:positionV>
              <wp:extent cx="620585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058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050" w:val="right"/>
                              <w:tab w:pos="977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Dziennik Urzędowy Województwa Dolnośląskiego</w:t>
                            <w:tab/>
                            <w:t xml:space="preserve">-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 xml:space="preserve"> -</w:t>
                            <w:tab/>
                            <w:t>Poz. 4068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0.899999999999999pt;margin-top:42.5pt;width:488.65000000000003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050" w:val="right"/>
                        <w:tab w:pos="977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Dziennik Urzędowy Województwa Dolnośląskiego</w:t>
                      <w:tab/>
                      <w:t xml:space="preserve">-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 xml:space="preserve"> -</w:t>
                      <w:tab/>
                      <w:t>Poz. 4068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643255</wp:posOffset>
              </wp:positionH>
              <wp:positionV relativeFrom="page">
                <wp:posOffset>695325</wp:posOffset>
              </wp:positionV>
              <wp:extent cx="62668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668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0.649999999999999pt;margin-top:54.75pt;width:493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2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Nagłówek #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74"/>
      <w:szCs w:val="74"/>
      <w:u w:val="none"/>
    </w:rPr>
  </w:style>
  <w:style w:type="character" w:customStyle="1" w:styleId="CharStyle7">
    <w:name w:val="Nagłówek #2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9">
    <w:name w:val="Nagłówek #3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Nagłówek #4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Tekst treści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Nagłówek lub stopka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Tekst treści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line="34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ind w:right="500"/>
      <w:jc w:val="right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74"/>
      <w:szCs w:val="74"/>
      <w:u w:val="none"/>
    </w:rPr>
  </w:style>
  <w:style w:type="paragraph" w:customStyle="1" w:styleId="Style6">
    <w:name w:val="Nagłówek #2"/>
    <w:basedOn w:val="Normal"/>
    <w:link w:val="CharStyle7"/>
    <w:pPr>
      <w:widowControl w:val="0"/>
      <w:shd w:val="clear" w:color="auto" w:fill="auto"/>
      <w:spacing w:after="800"/>
      <w:ind w:right="500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paragraph" w:customStyle="1" w:styleId="Style8">
    <w:name w:val="Nagłówek #3"/>
    <w:basedOn w:val="Normal"/>
    <w:link w:val="CharStyle9"/>
    <w:pPr>
      <w:widowControl w:val="0"/>
      <w:shd w:val="clear" w:color="auto" w:fill="auto"/>
      <w:spacing w:after="530"/>
      <w:jc w:val="center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Nagłówek #4"/>
    <w:basedOn w:val="Normal"/>
    <w:link w:val="CharStyle11"/>
    <w:pPr>
      <w:widowControl w:val="0"/>
      <w:shd w:val="clear" w:color="auto" w:fill="auto"/>
      <w:spacing w:after="360"/>
      <w:jc w:val="center"/>
      <w:outlineLvl w:val="3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Tekst treści"/>
    <w:basedOn w:val="Normal"/>
    <w:link w:val="CharStyle13"/>
    <w:pPr>
      <w:widowControl w:val="0"/>
      <w:shd w:val="clear" w:color="auto" w:fill="auto"/>
      <w:spacing w:after="120"/>
      <w:ind w:firstLine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Nagłówek lub stopka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Tekst treści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Rozporządzenie Nr 2/2021 z dnia 31 sierpnia 2021 r.</dc:title>
  <dc:subject>zmieniające rozporządzenie w^sprawie zwalczania afrykańskiego pomoru świń u^dzików na terenie powiatu zgorzeleckiego</dc:subject>
  <dc:creator>m.pigdanowicz</dc:creator>
  <cp:keywords/>
</cp:coreProperties>
</file>