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Zarządzenie Nr 95/2021</w:t>
        <w:br/>
        <w:t>Burmistrza Gminy i Miasta Węgliniec</w:t>
        <w:br/>
        <w:t>z dnia 24 września 2021 r.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przygotowania i uczestnictwa Gminy Węgliniec w wojewódzkim ćwiczeniu</w:t>
        <w:br/>
        <w:t>obronnym pk. „SUDETY-21”.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Na podstawie art. 2 ustawy z dnia 21 listopada 1967 r. o powszechnym obowiązku obrony</w:t>
        <w:br/>
        <w:t>Rzeczypospolitej Polskiej (t.j. Dz.U. z 2021 r. poz. 372), w związku z § 11 ust. 1 pkt 1-2</w:t>
        <w:br/>
        <w:t>zarządzenia Nr 105 Wojewody Dolnośląskiego z dnia 18 marca 2021 r. w sprawie</w:t>
        <w:br/>
        <w:t>przygotowania i przeprowadzenia wojewódzkiego ćwiczenia obronnego pk. „SUDETY-21”,</w:t>
        <w:br/>
        <w:t>zarządzam, co następuje: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§1-</w:t>
      </w:r>
      <w:bookmarkEnd w:id="2"/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83" w:val="left"/>
        </w:tabs>
        <w:bidi w:val="0"/>
        <w:spacing w:before="0" w:after="0" w:line="240" w:lineRule="auto"/>
        <w:ind w:left="420" w:right="0" w:hanging="4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Przygotować i uczestniczyć w wojewódzkim ćwiczeniu obronnym pod kryptonimem</w:t>
        <w:br/>
        <w:t>„SUDETY-21*’, na temat: „Realizacja zadań obronnych przez organy administracji</w:t>
        <w:br/>
        <w:t>publicznej w czasie podwyższania gotowości obronnej państwa w zakresie wybranych</w:t>
        <w:br/>
        <w:t>elementów systemu obronnego”.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03" w:val="left"/>
        </w:tabs>
        <w:bidi w:val="0"/>
        <w:spacing w:before="0" w:line="240" w:lineRule="auto"/>
        <w:ind w:left="420" w:right="0" w:hanging="4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Ćwiczenie zostanie przeprowadzone w dniach 28-30 września 2021 r., w formie</w:t>
        <w:br/>
        <w:t>ćwiczenia wieloszczeblowego.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§2.</w:t>
      </w:r>
      <w:bookmarkEnd w:id="4"/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83" w:val="left"/>
        </w:tabs>
        <w:bidi w:val="0"/>
        <w:spacing w:before="0" w:after="0" w:line="240" w:lineRule="auto"/>
        <w:ind w:left="320" w:right="0" w:hanging="3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Głównym celem ćwiczenia jest doskonalenie współdziałania Gminy Węgliniec z organami</w:t>
        <w:br/>
        <w:t>administracji rządowej i samorządowej oraz z organami administracji zespolonej</w:t>
        <w:br/>
        <w:t>i niezespolonej w warunkach zewnętrznego zagrożenia bezpieczeństwa państwa.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0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Jako cele szkoleniowe w ćwiczeniu należy przyjąć: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104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doskonalenie kadry kierowniczej Gminy Węgliniec w rozwiązywaniu problemów</w:t>
        <w:br/>
        <w:t>wynikających z realizacji zadań operacyjnych;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9" w:val="left"/>
        </w:tabs>
        <w:bidi w:val="0"/>
        <w:spacing w:before="0" w:after="0" w:line="240" w:lineRule="auto"/>
        <w:ind w:left="104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doskonalenie współdziałania organów administracji publicznej w wykonywaniu</w:t>
        <w:br/>
        <w:t>zadań obronnych w warunkach zagrożenia bezpieczeństwa państwa;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8" w:val="left"/>
        </w:tabs>
        <w:bidi w:val="0"/>
        <w:spacing w:before="0" w:line="240" w:lineRule="auto"/>
        <w:ind w:left="104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zgrywanie ćwiczących komórek organizacyjnych Urzędu Gminy i Miasta</w:t>
        <w:br/>
        <w:t>w Węglińcu oraz jednostek podległych i nadzorowanych, a także wydzielonych</w:t>
        <w:br/>
        <w:t>zespołów zadaniowych.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§3.</w:t>
      </w:r>
      <w:bookmarkEnd w:id="6"/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283" w:val="left"/>
        </w:tabs>
        <w:bidi w:val="0"/>
        <w:spacing w:before="0" w:after="0" w:line="240" w:lineRule="auto"/>
        <w:ind w:left="320" w:right="0" w:hanging="3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celu przygotowania i przeprowadzenia ćwiczenia oraz właściwego koordynowania jego</w:t>
        <w:br/>
        <w:t>przebiegu powołuję grupę organizacyjną na bazie pracowników Wydziału</w:t>
        <w:br/>
        <w:t>Społeczno - Administracyjnego.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311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Funkcję organu ćwiczącego pełnić będzie Zastępca Burmistrza Gminy i Miasta Węgliniec.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8" w:name="bookmark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§4.</w:t>
      </w:r>
      <w:bookmarkEnd w:id="8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ćwiczeniu uczestniczą wskazani przez Kierownika Wydziału</w:t>
        <w:br/>
        <w:t>Społeczno - Administracyjnego kierownicy komórek organizacyjnych Urzędu Gminy</w:t>
        <w:br/>
        <w:t>i Miasta w Węglińcu oraz pracownicy realizujący zadania obronne, a także kierownicy</w:t>
        <w:br/>
        <w:t>jednostek podległych i nadzorowanych przez Burmistrza Gminy i Miasta Węgliniec.</w:t>
      </w:r>
      <w:r>
        <w:br w:type="page"/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10" w:name="bookmark1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§5.</w:t>
      </w:r>
      <w:bookmarkEnd w:id="1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01600" distR="101600" simplePos="0" relativeHeight="125829378" behindDoc="0" locked="0" layoutInCell="1" allowOverlap="1">
                <wp:simplePos x="0" y="0"/>
                <wp:positionH relativeFrom="page">
                  <wp:posOffset>6041390</wp:posOffset>
                </wp:positionH>
                <wp:positionV relativeFrom="paragraph">
                  <wp:posOffset>12700</wp:posOffset>
                </wp:positionV>
                <wp:extent cx="628650" cy="194310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8650" cy="1943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l-PL" w:eastAsia="pl-PL" w:bidi="pl-PL"/>
                              </w:rPr>
                              <w:t>Wydziału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5.69999999999999pt;margin-top:1.pt;width:49.5pt;height:15.300000000000001pt;z-index:-125829375;mso-wrap-distance-left:8.pt;mso-wrap-distance-right:8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l-PL" w:eastAsia="pl-PL" w:bidi="pl-PL"/>
                        </w:rPr>
                        <w:t>Wydziału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Nadzór nad realizacją niniejszego zarządzenia powierzam Kierownikowi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Społeczno-Administracyjnego.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1429" w:right="1392" w:bottom="1632" w:left="1284" w:header="1001" w:footer="1204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Zarządzenie wchodzi w życie z dniem podpisania.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9" w:after="1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78" w:right="0" w:bottom="137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7"/>
        <w:keepNext w:val="0"/>
        <w:keepLines w:val="0"/>
        <w:framePr w:w="940" w:h="238" w:wrap="none" w:vAnchor="text" w:hAnchor="page" w:x="7197" w:y="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Franklin Gothic Book" w:eastAsia="Franklin Gothic Book" w:hAnsi="Franklin Gothic Book" w:cs="Franklin Gothic Book"/>
          <w:smallCaps w:val="0"/>
          <w:color w:val="E3506C"/>
          <w:spacing w:val="0"/>
          <w:w w:val="80"/>
          <w:position w:val="0"/>
          <w:sz w:val="19"/>
          <w:szCs w:val="19"/>
          <w:shd w:val="clear" w:color="auto" w:fill="auto"/>
          <w:lang w:val="pl-PL" w:eastAsia="pl-PL" w:bidi="pl-PL"/>
        </w:rPr>
        <w:t xml:space="preserve">Gminy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IiMIćeI</w:t>
      </w:r>
    </w:p>
    <w:p>
      <w:pPr>
        <w:pStyle w:val="Style10"/>
        <w:keepNext w:val="0"/>
        <w:keepLines w:val="0"/>
        <w:framePr w:w="572" w:h="626" w:wrap="none" w:vAnchor="text" w:hAnchor="page" w:x="8323" w:y="2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spacing w:val="0"/>
          <w:position w:val="0"/>
          <w:shd w:val="clear" w:color="auto" w:fill="auto"/>
          <w:lang w:val="pl-PL" w:eastAsia="pl-PL" w:bidi="pl-PL"/>
        </w:rPr>
        <w:t>'ęgllnlec</w:t>
      </w:r>
    </w:p>
    <w:p>
      <w:pPr>
        <w:pStyle w:val="Style12"/>
        <w:keepNext w:val="0"/>
        <w:keepLines w:val="0"/>
        <w:framePr w:w="572" w:h="626" w:wrap="none" w:vAnchor="text" w:hAnchor="page" w:x="832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[pla</w:t>
      </w:r>
    </w:p>
    <w:p>
      <w:pPr>
        <w:pStyle w:val="Style14"/>
        <w:keepNext w:val="0"/>
        <w:keepLines w:val="0"/>
        <w:framePr w:w="1127" w:h="238" w:wrap="none" w:vAnchor="text" w:hAnchor="page" w:x="1487" w:y="49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ADWOKAT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4845685</wp:posOffset>
            </wp:positionH>
            <wp:positionV relativeFrom="paragraph">
              <wp:posOffset>297180</wp:posOffset>
            </wp:positionV>
            <wp:extent cx="292735" cy="231775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92735" cy="2317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78435" distL="0" distR="0" simplePos="0" relativeHeight="62914691" behindDoc="1" locked="0" layoutInCell="1" allowOverlap="1">
            <wp:simplePos x="0" y="0"/>
            <wp:positionH relativeFrom="page">
              <wp:posOffset>751840</wp:posOffset>
            </wp:positionH>
            <wp:positionV relativeFrom="paragraph">
              <wp:posOffset>2597150</wp:posOffset>
            </wp:positionV>
            <wp:extent cx="1097280" cy="536575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097280" cy="53657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32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378" w:right="1393" w:bottom="1378" w:left="1184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6">
    <w:name w:val="Nagłówek #1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8">
    <w:name w:val="Tekst treści (2)_"/>
    <w:basedOn w:val="DefaultParagraphFont"/>
    <w:link w:val="Style7"/>
    <w:rPr>
      <w:rFonts w:ascii="Arial" w:eastAsia="Arial" w:hAnsi="Arial" w:cs="Arial"/>
      <w:b w:val="0"/>
      <w:bCs w:val="0"/>
      <w:i w:val="0"/>
      <w:iCs w:val="0"/>
      <w:smallCaps/>
      <w:strike w:val="0"/>
      <w:color w:val="9D507D"/>
      <w:sz w:val="18"/>
      <w:szCs w:val="18"/>
      <w:u w:val="none"/>
    </w:rPr>
  </w:style>
  <w:style w:type="character" w:customStyle="1" w:styleId="CharStyle11">
    <w:name w:val="Tekst treści (3)_"/>
    <w:basedOn w:val="DefaultParagraphFont"/>
    <w:link w:val="Style1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color w:val="E3506C"/>
      <w:w w:val="80"/>
      <w:sz w:val="19"/>
      <w:szCs w:val="19"/>
      <w:u w:val="none"/>
    </w:rPr>
  </w:style>
  <w:style w:type="character" w:customStyle="1" w:styleId="CharStyle13">
    <w:name w:val="Tekst treści (4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3506C"/>
      <w:sz w:val="20"/>
      <w:szCs w:val="20"/>
      <w:u w:val="none"/>
    </w:rPr>
  </w:style>
  <w:style w:type="character" w:customStyle="1" w:styleId="CharStyle15">
    <w:name w:val="Podpis obrazu_"/>
    <w:basedOn w:val="DefaultParagraphFont"/>
    <w:link w:val="Style14"/>
    <w:rPr>
      <w:rFonts w:ascii="Verdana" w:eastAsia="Verdana" w:hAnsi="Verdana" w:cs="Verdana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2">
    <w:name w:val="Tekst treści"/>
    <w:basedOn w:val="Normal"/>
    <w:link w:val="CharStyle3"/>
    <w:pPr>
      <w:widowControl w:val="0"/>
      <w:shd w:val="clear" w:color="auto" w:fill="auto"/>
      <w:spacing w:after="2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5">
    <w:name w:val="Nagłówek #1"/>
    <w:basedOn w:val="Normal"/>
    <w:link w:val="CharStyle6"/>
    <w:pPr>
      <w:widowControl w:val="0"/>
      <w:shd w:val="clear" w:color="auto" w:fill="auto"/>
      <w:spacing w:after="260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7">
    <w:name w:val="Tekst treści (2)"/>
    <w:basedOn w:val="Normal"/>
    <w:link w:val="CharStyle8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/>
      <w:strike w:val="0"/>
      <w:color w:val="9D507D"/>
      <w:sz w:val="18"/>
      <w:szCs w:val="18"/>
      <w:u w:val="none"/>
    </w:rPr>
  </w:style>
  <w:style w:type="paragraph" w:customStyle="1" w:styleId="Style10">
    <w:name w:val="Tekst treści (3)"/>
    <w:basedOn w:val="Normal"/>
    <w:link w:val="CharStyle11"/>
    <w:pPr>
      <w:widowControl w:val="0"/>
      <w:shd w:val="clear" w:color="auto" w:fill="auto"/>
      <w:spacing w:after="120"/>
    </w:pPr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color w:val="E3506C"/>
      <w:w w:val="80"/>
      <w:sz w:val="19"/>
      <w:szCs w:val="19"/>
      <w:u w:val="none"/>
    </w:rPr>
  </w:style>
  <w:style w:type="paragraph" w:customStyle="1" w:styleId="Style12">
    <w:name w:val="Tekst treści (4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3506C"/>
      <w:sz w:val="20"/>
      <w:szCs w:val="20"/>
      <w:u w:val="none"/>
    </w:rPr>
  </w:style>
  <w:style w:type="paragraph" w:customStyle="1" w:styleId="Style14">
    <w:name w:val="Podpis obrazu"/>
    <w:basedOn w:val="Normal"/>
    <w:link w:val="CharStyle15"/>
    <w:pPr>
      <w:widowControl w:val="0"/>
      <w:shd w:val="clear" w:color="auto" w:fill="auto"/>
    </w:pPr>
    <w:rPr>
      <w:rFonts w:ascii="Verdana" w:eastAsia="Verdana" w:hAnsi="Verdana" w:cs="Verdana"/>
      <w:b w:val="0"/>
      <w:bCs w:val="0"/>
      <w:i w:val="0"/>
      <w:iCs w:val="0"/>
      <w:smallCaps w:val="0"/>
      <w:strike w:val="0"/>
      <w:sz w:val="18"/>
      <w:szCs w:val="1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KM_C224e-20211007124339</dc:title>
  <dc:subject/>
  <dc:creator/>
  <cp:keywords/>
</cp:coreProperties>
</file>