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4BC" w:rsidRDefault="00301686">
      <w:pPr>
        <w:spacing w:after="0"/>
        <w:jc w:val="center"/>
      </w:pPr>
      <w:r>
        <w:rPr>
          <w:sz w:val="24"/>
        </w:rPr>
        <w:t>LISTA KANDYDATÓW</w:t>
      </w:r>
    </w:p>
    <w:p w:rsidR="008164BC" w:rsidRDefault="008164BC">
      <w:pPr>
        <w:sectPr w:rsidR="008164BC">
          <w:pgSz w:w="11902" w:h="16834"/>
          <w:pgMar w:top="2880" w:right="4658" w:bottom="1230" w:left="4694" w:header="708" w:footer="708" w:gutter="0"/>
          <w:cols w:space="708"/>
        </w:sectPr>
      </w:pPr>
    </w:p>
    <w:p w:rsidR="008164BC" w:rsidRDefault="00301686">
      <w:pPr>
        <w:spacing w:after="4" w:line="341" w:lineRule="auto"/>
        <w:ind w:left="2652" w:right="1742" w:hanging="298"/>
      </w:pPr>
      <w:r>
        <w:rPr>
          <w:sz w:val="26"/>
        </w:rPr>
        <w:t xml:space="preserve">SPEŁNIAJĄCYCH WYMAGANIA FORMALNE ogłoszenia o naborze na </w:t>
      </w:r>
      <w:proofErr w:type="spellStart"/>
      <w:r>
        <w:rPr>
          <w:sz w:val="26"/>
          <w:vertAlign w:val="superscript"/>
        </w:rPr>
        <w:t>I</w:t>
      </w:r>
      <w:r>
        <w:rPr>
          <w:sz w:val="26"/>
        </w:rPr>
        <w:t>h</w:t>
      </w:r>
      <w:proofErr w:type="spellEnd"/>
      <w:r>
        <w:rPr>
          <w:sz w:val="26"/>
        </w:rPr>
        <w:t xml:space="preserve"> etatu stanowiska:</w:t>
      </w:r>
    </w:p>
    <w:p w:rsidR="008164BC" w:rsidRDefault="00301686">
      <w:pPr>
        <w:spacing w:after="408" w:line="341" w:lineRule="auto"/>
        <w:ind w:left="1461" w:right="1742" w:firstLine="2844"/>
      </w:pPr>
      <w:r>
        <w:rPr>
          <w:sz w:val="26"/>
        </w:rPr>
        <w:t>sprzątaczka w Miejskim Żłobku Publicznym im. Kubusia Puchatka w Węglińcu</w:t>
      </w:r>
    </w:p>
    <w:tbl>
      <w:tblPr>
        <w:tblStyle w:val="TableGrid"/>
        <w:tblpPr w:vertAnchor="page" w:horzAnchor="page" w:tblpX="1829" w:tblpY="1318"/>
        <w:tblOverlap w:val="never"/>
        <w:tblW w:w="75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398"/>
        <w:gridCol w:w="2246"/>
      </w:tblGrid>
      <w:tr w:rsidR="008164BC">
        <w:trPr>
          <w:trHeight w:val="494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8164BC" w:rsidRDefault="00301686">
            <w:pPr>
              <w:spacing w:after="0"/>
            </w:pPr>
            <w:r>
              <w:rPr>
                <w:sz w:val="30"/>
              </w:rPr>
              <w:t>Fundusze</w:t>
            </w:r>
          </w:p>
          <w:p w:rsidR="008164BC" w:rsidRDefault="00301686">
            <w:pPr>
              <w:spacing w:after="0"/>
            </w:pPr>
            <w:r>
              <w:rPr>
                <w:sz w:val="30"/>
              </w:rPr>
              <w:t>Europejskie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8164BC" w:rsidRDefault="00301686">
            <w:pPr>
              <w:spacing w:after="0"/>
              <w:ind w:left="223"/>
            </w:pPr>
            <w:r>
              <w:rPr>
                <w:sz w:val="52"/>
              </w:rPr>
              <w:t>DOLNY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8164BC" w:rsidRDefault="00301686">
            <w:pPr>
              <w:spacing w:after="0"/>
              <w:jc w:val="right"/>
            </w:pPr>
            <w:r>
              <w:rPr>
                <w:sz w:val="30"/>
              </w:rPr>
              <w:t>Unia Europejska</w:t>
            </w:r>
          </w:p>
        </w:tc>
      </w:tr>
      <w:tr w:rsidR="008164BC">
        <w:trPr>
          <w:trHeight w:val="298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4BC" w:rsidRDefault="00301686">
            <w:pPr>
              <w:spacing w:after="0"/>
            </w:pPr>
            <w:r>
              <w:rPr>
                <w:sz w:val="20"/>
              </w:rPr>
              <w:t>Program Regionalny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8164BC" w:rsidRDefault="00301686">
            <w:pPr>
              <w:spacing w:after="0"/>
              <w:ind w:left="216"/>
            </w:pPr>
            <w:r>
              <w:rPr>
                <w:sz w:val="58"/>
              </w:rPr>
              <w:t>SLASK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8164BC" w:rsidRDefault="00301686">
            <w:pPr>
              <w:spacing w:after="0"/>
              <w:jc w:val="both"/>
            </w:pPr>
            <w:r>
              <w:rPr>
                <w:sz w:val="20"/>
              </w:rPr>
              <w:t>Europejski Fundusz Społeczny</w:t>
            </w:r>
          </w:p>
        </w:tc>
      </w:tr>
    </w:tbl>
    <w:p w:rsidR="008164BC" w:rsidRDefault="00301686">
      <w:pPr>
        <w:spacing w:after="0"/>
        <w:ind w:right="576" w:firstLine="71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717804</wp:posOffset>
            </wp:positionH>
            <wp:positionV relativeFrom="page">
              <wp:posOffset>740664</wp:posOffset>
            </wp:positionV>
            <wp:extent cx="306324" cy="649224"/>
            <wp:effectExtent l="0" t="0" r="0" b="0"/>
            <wp:wrapTopAndBottom/>
            <wp:docPr id="1988" name="Picture 1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" name="Picture 19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6067045</wp:posOffset>
            </wp:positionH>
            <wp:positionV relativeFrom="page">
              <wp:posOffset>832104</wp:posOffset>
            </wp:positionV>
            <wp:extent cx="676656" cy="498348"/>
            <wp:effectExtent l="0" t="0" r="0" b="0"/>
            <wp:wrapTopAndBottom/>
            <wp:docPr id="1989" name="Picture 1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" name="Picture 19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Informujemy, że w wyniku wstępnej selekcji na ww. stanowisko pracy do następnego etapu rekrutacji zakwalifikowali się następujący kandydaci spełniający wymagania formalne określone w </w:t>
      </w:r>
      <w:r>
        <w:rPr>
          <w:sz w:val="24"/>
        </w:rPr>
        <w:t>ogłoszeniu:</w:t>
      </w:r>
    </w:p>
    <w:tbl>
      <w:tblPr>
        <w:tblStyle w:val="TableGrid"/>
        <w:tblW w:w="8971" w:type="dxa"/>
        <w:tblInd w:w="7" w:type="dxa"/>
        <w:tblCellMar>
          <w:top w:w="2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3790"/>
        <w:gridCol w:w="4701"/>
      </w:tblGrid>
      <w:tr w:rsidR="008164BC">
        <w:trPr>
          <w:trHeight w:val="28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right="12"/>
              <w:jc w:val="center"/>
            </w:pPr>
            <w:proofErr w:type="gramStart"/>
            <w:r w:rsidRPr="00301686">
              <w:rPr>
                <w:sz w:val="28"/>
                <w:szCs w:val="28"/>
              </w:rPr>
              <w:t>1</w:t>
            </w:r>
            <w:r>
              <w:rPr>
                <w:sz w:val="58"/>
              </w:rPr>
              <w:t xml:space="preserve"> .</w:t>
            </w:r>
            <w:proofErr w:type="gramEnd"/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right="19"/>
              <w:jc w:val="center"/>
            </w:pPr>
            <w:proofErr w:type="gramStart"/>
            <w:r>
              <w:rPr>
                <w:sz w:val="26"/>
              </w:rPr>
              <w:t>I</w:t>
            </w:r>
            <w:r>
              <w:rPr>
                <w:sz w:val="26"/>
              </w:rPr>
              <w:t xml:space="preserve">mię </w:t>
            </w:r>
            <w:r>
              <w:rPr>
                <w:sz w:val="26"/>
              </w:rPr>
              <w:t xml:space="preserve"> i</w:t>
            </w:r>
            <w:proofErr w:type="gramEnd"/>
            <w:r>
              <w:rPr>
                <w:sz w:val="26"/>
              </w:rPr>
              <w:t xml:space="preserve"> nazwisko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right="7"/>
              <w:jc w:val="center"/>
            </w:pPr>
            <w:r>
              <w:rPr>
                <w:sz w:val="24"/>
              </w:rPr>
              <w:t>miej</w:t>
            </w:r>
            <w:r>
              <w:rPr>
                <w:sz w:val="24"/>
              </w:rPr>
              <w:t>scowość zamieszkania</w:t>
            </w:r>
          </w:p>
        </w:tc>
      </w:tr>
      <w:tr w:rsidR="008164BC">
        <w:trPr>
          <w:trHeight w:val="55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left="7"/>
            </w:pPr>
            <w:r>
              <w:rPr>
                <w:sz w:val="28"/>
              </w:rPr>
              <w:t>1.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right="19"/>
              <w:jc w:val="center"/>
            </w:pPr>
            <w:r>
              <w:rPr>
                <w:sz w:val="24"/>
              </w:rPr>
              <w:t xml:space="preserve">Aneta </w:t>
            </w:r>
            <w:proofErr w:type="spellStart"/>
            <w:r>
              <w:rPr>
                <w:sz w:val="24"/>
              </w:rPr>
              <w:t>Drejws</w:t>
            </w:r>
            <w:proofErr w:type="spellEnd"/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right="22"/>
              <w:jc w:val="center"/>
            </w:pPr>
            <w:r>
              <w:rPr>
                <w:sz w:val="24"/>
              </w:rPr>
              <w:t>Węgliniec</w:t>
            </w:r>
          </w:p>
        </w:tc>
      </w:tr>
      <w:tr w:rsidR="008164BC">
        <w:trPr>
          <w:trHeight w:val="55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left="7"/>
            </w:pPr>
            <w:r>
              <w:rPr>
                <w:sz w:val="24"/>
              </w:rPr>
              <w:t>2.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left="10"/>
              <w:jc w:val="center"/>
            </w:pPr>
            <w:r>
              <w:rPr>
                <w:sz w:val="24"/>
              </w:rPr>
              <w:t>Sylwia Dziekońska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right="22"/>
              <w:jc w:val="center"/>
            </w:pPr>
            <w:r>
              <w:rPr>
                <w:sz w:val="24"/>
              </w:rPr>
              <w:t>Węgliniec</w:t>
            </w:r>
          </w:p>
        </w:tc>
      </w:tr>
      <w:tr w:rsidR="008164BC">
        <w:trPr>
          <w:trHeight w:val="56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</w:pPr>
            <w:r>
              <w:rPr>
                <w:sz w:val="26"/>
              </w:rPr>
              <w:t>3.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left="10"/>
              <w:jc w:val="center"/>
            </w:pPr>
            <w:r>
              <w:rPr>
                <w:sz w:val="24"/>
              </w:rPr>
              <w:t>Edyta Frączek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left="7"/>
              <w:jc w:val="center"/>
            </w:pPr>
            <w:r>
              <w:rPr>
                <w:sz w:val="24"/>
              </w:rPr>
              <w:t>Stary Węgliniec</w:t>
            </w:r>
          </w:p>
        </w:tc>
      </w:tr>
      <w:tr w:rsidR="008164BC">
        <w:trPr>
          <w:trHeight w:val="56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</w:pPr>
            <w:r>
              <w:rPr>
                <w:sz w:val="24"/>
              </w:rPr>
              <w:t>4.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left="3"/>
              <w:jc w:val="center"/>
            </w:pPr>
            <w:r>
              <w:rPr>
                <w:sz w:val="24"/>
              </w:rPr>
              <w:t xml:space="preserve">Ewa </w:t>
            </w:r>
            <w:proofErr w:type="spellStart"/>
            <w:r>
              <w:rPr>
                <w:sz w:val="24"/>
              </w:rPr>
              <w:t>Machacz</w:t>
            </w:r>
            <w:proofErr w:type="spellEnd"/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left="7"/>
              <w:jc w:val="center"/>
            </w:pPr>
            <w:r>
              <w:rPr>
                <w:sz w:val="24"/>
              </w:rPr>
              <w:t>Stary Węgliniec</w:t>
            </w:r>
          </w:p>
        </w:tc>
      </w:tr>
      <w:tr w:rsidR="008164BC">
        <w:trPr>
          <w:trHeight w:val="55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left="7"/>
            </w:pPr>
            <w:r>
              <w:rPr>
                <w:sz w:val="26"/>
              </w:rPr>
              <w:t>5.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left="3"/>
              <w:jc w:val="center"/>
            </w:pPr>
            <w:r>
              <w:rPr>
                <w:sz w:val="24"/>
              </w:rPr>
              <w:t xml:space="preserve">Daria </w:t>
            </w:r>
            <w:proofErr w:type="spellStart"/>
            <w:r>
              <w:rPr>
                <w:sz w:val="24"/>
              </w:rPr>
              <w:t>Marzyńska</w:t>
            </w:r>
            <w:proofErr w:type="spellEnd"/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right="65"/>
              <w:jc w:val="center"/>
            </w:pPr>
            <w:r>
              <w:rPr>
                <w:sz w:val="24"/>
              </w:rPr>
              <w:t>Węgliniec</w:t>
            </w:r>
          </w:p>
        </w:tc>
      </w:tr>
      <w:tr w:rsidR="008164BC">
        <w:trPr>
          <w:trHeight w:val="59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left="14"/>
            </w:pPr>
            <w:r>
              <w:rPr>
                <w:sz w:val="24"/>
              </w:rPr>
              <w:t>6.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left="17"/>
              <w:jc w:val="center"/>
            </w:pPr>
            <w:r>
              <w:rPr>
                <w:sz w:val="24"/>
              </w:rPr>
              <w:t>Monika Rosińska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left="22"/>
              <w:jc w:val="center"/>
            </w:pPr>
            <w:r>
              <w:rPr>
                <w:sz w:val="24"/>
              </w:rPr>
              <w:t>Czerwona Woda</w:t>
            </w:r>
          </w:p>
        </w:tc>
      </w:tr>
      <w:tr w:rsidR="008164BC">
        <w:trPr>
          <w:trHeight w:val="56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left="22"/>
            </w:pPr>
            <w:r>
              <w:rPr>
                <w:sz w:val="24"/>
              </w:rPr>
              <w:t>7.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left="32"/>
              <w:jc w:val="center"/>
            </w:pPr>
            <w:r>
              <w:rPr>
                <w:sz w:val="24"/>
              </w:rPr>
              <w:t>Żaneta Zakrzewska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BC" w:rsidRDefault="00301686">
            <w:pPr>
              <w:spacing w:after="0"/>
              <w:ind w:left="29"/>
              <w:jc w:val="center"/>
            </w:pPr>
            <w:r>
              <w:rPr>
                <w:sz w:val="24"/>
              </w:rPr>
              <w:t>Zielonka</w:t>
            </w:r>
          </w:p>
        </w:tc>
      </w:tr>
    </w:tbl>
    <w:p w:rsidR="008164BC" w:rsidRDefault="00301686">
      <w:pPr>
        <w:spacing w:after="1725"/>
        <w:ind w:left="6300"/>
      </w:pPr>
      <w:r w:rsidRPr="00301686">
        <w:rPr>
          <w:sz w:val="28"/>
          <w:szCs w:val="28"/>
        </w:rPr>
        <w:t>14.10.2021r</w:t>
      </w:r>
      <w:r>
        <w:rPr>
          <w:sz w:val="32"/>
        </w:rPr>
        <w:t>.</w:t>
      </w:r>
      <w:r>
        <w:rPr>
          <w:sz w:val="32"/>
        </w:rPr>
        <w:t xml:space="preserve"> </w:t>
      </w:r>
      <w:bookmarkStart w:id="0" w:name="_GoBack"/>
      <w:bookmarkEnd w:id="0"/>
    </w:p>
    <w:p w:rsidR="008164BC" w:rsidRDefault="00301686">
      <w:pPr>
        <w:spacing w:after="11" w:line="216" w:lineRule="auto"/>
        <w:ind w:left="3845" w:right="4032" w:firstLine="295"/>
      </w:pPr>
      <w:r>
        <w:rPr>
          <w:sz w:val="16"/>
        </w:rPr>
        <w:t>Miejski Żłobek Publiczny im. Kubusia Puchatka w Węglińcu</w:t>
      </w:r>
    </w:p>
    <w:p w:rsidR="008164BC" w:rsidRDefault="00301686">
      <w:pPr>
        <w:spacing w:after="0"/>
        <w:ind w:left="1066"/>
        <w:jc w:val="center"/>
      </w:pPr>
      <w:r>
        <w:rPr>
          <w:sz w:val="16"/>
        </w:rPr>
        <w:t>59-940 Węgliniec, ul. Kochanowskiego 9</w:t>
      </w:r>
    </w:p>
    <w:p w:rsidR="008164BC" w:rsidRDefault="00301686">
      <w:pPr>
        <w:spacing w:after="0" w:line="217" w:lineRule="auto"/>
        <w:ind w:left="4399" w:right="3542" w:hanging="835"/>
      </w:pPr>
      <w:proofErr w:type="gramStart"/>
      <w:r>
        <w:rPr>
          <w:sz w:val="18"/>
        </w:rPr>
        <w:t>NIP :</w:t>
      </w:r>
      <w:proofErr w:type="gramEnd"/>
      <w:r>
        <w:rPr>
          <w:sz w:val="18"/>
        </w:rPr>
        <w:t xml:space="preserve"> 615-206-50-89 , Regon: 389876601 tel. 668 401</w:t>
      </w:r>
      <w:r>
        <w:rPr>
          <w:sz w:val="18"/>
        </w:rPr>
        <w:t xml:space="preserve"> 452</w:t>
      </w:r>
    </w:p>
    <w:sectPr w:rsidR="008164BC">
      <w:type w:val="continuous"/>
      <w:pgSz w:w="11902" w:h="16834"/>
      <w:pgMar w:top="1318" w:right="713" w:bottom="1230" w:left="10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BC"/>
    <w:rsid w:val="00301686"/>
    <w:rsid w:val="0035401B"/>
    <w:rsid w:val="0081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DEF6"/>
  <w15:docId w15:val="{BBA0B45E-0E9B-443E-939A-08EE2FF1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70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ABC</cp:lastModifiedBy>
  <cp:revision>3</cp:revision>
  <dcterms:created xsi:type="dcterms:W3CDTF">2021-10-14T11:47:00Z</dcterms:created>
  <dcterms:modified xsi:type="dcterms:W3CDTF">2021-10-14T11:50:00Z</dcterms:modified>
</cp:coreProperties>
</file>