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071" w:rsidRDefault="001D09BC">
      <w:pPr>
        <w:pStyle w:val="Teksttreci30"/>
        <w:rPr>
          <w:sz w:val="28"/>
          <w:szCs w:val="28"/>
        </w:rPr>
      </w:pPr>
      <w:r>
        <w:t>ZARZĄDZENIE NR 113/2021</w:t>
      </w:r>
      <w:r>
        <w:br/>
        <w:t>BURMISTRZA GMINYIMIASTA</w:t>
      </w:r>
      <w:r>
        <w:br/>
        <w:t>WĘGLINIEC</w:t>
      </w:r>
      <w:r>
        <w:br/>
      </w:r>
      <w:r>
        <w:rPr>
          <w:sz w:val="28"/>
          <w:szCs w:val="28"/>
        </w:rPr>
        <w:t>z dnia 03 listopada 2021 roku</w:t>
      </w:r>
    </w:p>
    <w:p w:rsidR="00932071" w:rsidRDefault="001D09BC">
      <w:pPr>
        <w:pStyle w:val="Teksttreci0"/>
        <w:spacing w:after="560"/>
        <w:ind w:left="1040"/>
      </w:pPr>
      <w:bookmarkStart w:id="0" w:name="_GoBack"/>
      <w:r>
        <w:t>w sprawie przeznaczenia do sprzedaży działki nr 20/8 położonej w Kościelnej Wsi w drodze</w:t>
      </w:r>
      <w:r>
        <w:br/>
        <w:t xml:space="preserve">przetargu ograniczonego do wszystkich właścicieli </w:t>
      </w:r>
      <w:r>
        <w:t>nieruchomości sąsiadujących z</w:t>
      </w:r>
      <w:r>
        <w:br/>
        <w:t>zabudowaną nieruchomością gruntową o numerze ewidencyjnym 20/8 w Kościelnej Wsi.</w:t>
      </w:r>
    </w:p>
    <w:bookmarkEnd w:id="0"/>
    <w:p w:rsidR="00932071" w:rsidRDefault="001D09BC">
      <w:pPr>
        <w:pStyle w:val="Teksttreci20"/>
        <w:spacing w:after="0"/>
        <w:ind w:left="1140" w:firstLine="0"/>
      </w:pPr>
      <w:r>
        <w:t>Na podstawie art. 30 ust. 2 pkt 3 ustawy z dnia 8 marca 1990r. o samorządzie gminnym -</w:t>
      </w:r>
    </w:p>
    <w:p w:rsidR="00932071" w:rsidRDefault="001D09BC">
      <w:pPr>
        <w:pStyle w:val="Teksttreci20"/>
      </w:pPr>
      <w:proofErr w:type="gramStart"/>
      <w:r>
        <w:t>( Dz.U.</w:t>
      </w:r>
      <w:proofErr w:type="gramEnd"/>
      <w:r>
        <w:t xml:space="preserve"> z 202Ir., poz. 1372 ), oraz art.25, oraz art.37 us</w:t>
      </w:r>
      <w:r>
        <w:t xml:space="preserve">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1997r. o gospodarce nieruchomościami ( Dz. U. z 202Ir.poz. 1899) oraz § 20 ust.2 pkt b)</w:t>
      </w:r>
      <w:r>
        <w:br/>
        <w:t>Regulaminu Organizacyjnego Urzędu Gminy i Miasta w Węglińcu</w:t>
      </w:r>
    </w:p>
    <w:p w:rsidR="00932071" w:rsidRDefault="001D09BC">
      <w:pPr>
        <w:pStyle w:val="Teksttreci50"/>
      </w:pPr>
      <w:r>
        <w:t>Zarządzam, co następuje:</w:t>
      </w:r>
    </w:p>
    <w:p w:rsidR="00932071" w:rsidRDefault="001D09BC">
      <w:pPr>
        <w:pStyle w:val="Teksttreci50"/>
        <w:spacing w:after="300"/>
        <w:rPr>
          <w:sz w:val="30"/>
          <w:szCs w:val="30"/>
        </w:rPr>
      </w:pPr>
      <w:r>
        <w:rPr>
          <w:i w:val="0"/>
          <w:iCs w:val="0"/>
          <w:sz w:val="30"/>
          <w:szCs w:val="30"/>
        </w:rPr>
        <w:t>§1</w:t>
      </w:r>
    </w:p>
    <w:p w:rsidR="00932071" w:rsidRDefault="001D09BC">
      <w:pPr>
        <w:pStyle w:val="Teksttreci0"/>
        <w:spacing w:after="680"/>
        <w:ind w:left="900"/>
      </w:pPr>
      <w:r>
        <w:rPr>
          <w:i w:val="0"/>
          <w:iCs w:val="0"/>
        </w:rPr>
        <w:t xml:space="preserve">Przeznaczam do </w:t>
      </w:r>
      <w:r>
        <w:rPr>
          <w:i w:val="0"/>
          <w:iCs w:val="0"/>
        </w:rPr>
        <w:t>sprzedaży zabudowaną nieruchomość gruntową o numerze ewidencyjnym nr</w:t>
      </w:r>
      <w:r>
        <w:rPr>
          <w:i w:val="0"/>
          <w:iCs w:val="0"/>
        </w:rPr>
        <w:br/>
        <w:t>20/8 położoną w Kościelnej Wsi w drodze przetargu ograniczonego ustnego do wszystkich</w:t>
      </w:r>
      <w:r>
        <w:rPr>
          <w:i w:val="0"/>
          <w:iCs w:val="0"/>
        </w:rPr>
        <w:br/>
        <w:t>właścicieli nieruchomości sąsiadujących z nieruchomością nr 20/8.</w:t>
      </w:r>
    </w:p>
    <w:p w:rsidR="00932071" w:rsidRDefault="001D09BC">
      <w:pPr>
        <w:pStyle w:val="Teksttreci60"/>
      </w:pPr>
      <w:r>
        <w:t>§2</w:t>
      </w:r>
    </w:p>
    <w:p w:rsidR="00932071" w:rsidRDefault="001D09BC">
      <w:pPr>
        <w:pStyle w:val="Teksttreci0"/>
        <w:spacing w:after="1240"/>
        <w:ind w:firstLine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</w:t>
      </w:r>
      <w:r>
        <w:rPr>
          <w:i w:val="0"/>
          <w:iCs w:val="0"/>
          <w:sz w:val="22"/>
          <w:szCs w:val="22"/>
        </w:rPr>
        <w:t>ię Kierownikowi Wydziału Infrastruktury Komunalnej.</w:t>
      </w:r>
    </w:p>
    <w:p w:rsidR="00932071" w:rsidRDefault="001D09BC">
      <w:pPr>
        <w:pStyle w:val="Teksttreci0"/>
        <w:spacing w:after="2520"/>
        <w:ind w:left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932071" w:rsidRDefault="001D09BC">
      <w:pPr>
        <w:pStyle w:val="Teksttreci40"/>
      </w:pPr>
      <w:r>
        <w:t>przygotowała:</w:t>
      </w:r>
      <w:r>
        <w:br/>
        <w:t>03.11.2021 r.</w:t>
      </w:r>
      <w:r>
        <w:br/>
        <w:t>M. Podkalicka</w:t>
      </w:r>
      <w:r>
        <w:br/>
        <w:t>Wydz. IK.</w:t>
      </w:r>
    </w:p>
    <w:sectPr w:rsidR="00932071">
      <w:pgSz w:w="11900" w:h="16840"/>
      <w:pgMar w:top="802" w:right="1536" w:bottom="802" w:left="281" w:header="374" w:footer="37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9BC" w:rsidRDefault="001D09BC">
      <w:r>
        <w:separator/>
      </w:r>
    </w:p>
  </w:endnote>
  <w:endnote w:type="continuationSeparator" w:id="0">
    <w:p w:rsidR="001D09BC" w:rsidRDefault="001D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9BC" w:rsidRDefault="001D09BC"/>
  </w:footnote>
  <w:footnote w:type="continuationSeparator" w:id="0">
    <w:p w:rsidR="001D09BC" w:rsidRDefault="001D09B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071"/>
    <w:rsid w:val="001D09BC"/>
    <w:rsid w:val="003F32BF"/>
    <w:rsid w:val="0093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9BC3"/>
  <w15:docId w15:val="{E8CF1C37-F43B-4996-8079-06D88F19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after="36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  <w:ind w:firstLine="20"/>
    </w:pPr>
    <w:rPr>
      <w:rFonts w:ascii="Times New Roman" w:eastAsia="Times New Roman" w:hAnsi="Times New Roman" w:cs="Times New Roman"/>
      <w:i/>
      <w:iCs/>
    </w:rPr>
  </w:style>
  <w:style w:type="paragraph" w:customStyle="1" w:styleId="Teksttreci20">
    <w:name w:val="Tekst treści (2)"/>
    <w:basedOn w:val="Normalny"/>
    <w:link w:val="Teksttreci2"/>
    <w:pPr>
      <w:spacing w:after="500" w:line="262" w:lineRule="auto"/>
      <w:ind w:left="900" w:firstLine="1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560"/>
      <w:ind w:left="5260"/>
    </w:pPr>
    <w:rPr>
      <w:rFonts w:ascii="Arial" w:eastAsia="Arial" w:hAnsi="Arial" w:cs="Arial"/>
      <w:i/>
      <w:iCs/>
      <w:sz w:val="30"/>
      <w:szCs w:val="30"/>
    </w:rPr>
  </w:style>
  <w:style w:type="paragraph" w:customStyle="1" w:styleId="Teksttreci40">
    <w:name w:val="Tekst treści (4)"/>
    <w:basedOn w:val="Normalny"/>
    <w:link w:val="Teksttreci4"/>
    <w:pPr>
      <w:spacing w:line="254" w:lineRule="auto"/>
      <w:ind w:left="900" w:firstLine="2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KM_C224e-20211115121833</dc:title>
  <dc:subject/>
  <dc:creator/>
  <cp:keywords/>
  <cp:lastModifiedBy>ABC</cp:lastModifiedBy>
  <cp:revision>3</cp:revision>
  <dcterms:created xsi:type="dcterms:W3CDTF">2021-11-22T07:44:00Z</dcterms:created>
  <dcterms:modified xsi:type="dcterms:W3CDTF">2021-11-22T07:45:00Z</dcterms:modified>
</cp:coreProperties>
</file>