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righ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Węgliniec, dnia 28 października 2021 r.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■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«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OGŁOSZENIE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46 ust. 1 ustawy z dnia 27 października 2017r. o</w:t>
        <w:br/>
        <w:t>finansowaniu zadań oświatowych (Dz. U. z 2021 r. poz.1930) w związku z art. 44</w:t>
        <w:br/>
        <w:t>ust. 1 pkt 2 Burmistrz Gminy i Miasta Węgliniec ogłasza, co następuje: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1" w:val="left"/>
        </w:tabs>
        <w:bidi w:val="0"/>
        <w:spacing w:before="0" w:line="293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zaktualizowana podstawowa kwota dotacji dla przedszkola publicznego na rok</w:t>
        <w:br/>
        <w:t xml:space="preserve">2021 wynosi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 xml:space="preserve">10.686,96 zł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 xml:space="preserve">na jedno dziecko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 xml:space="preserve">(890,58 zł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miesięcznie)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2" w:val="left"/>
        </w:tabs>
        <w:bidi w:val="0"/>
        <w:spacing w:before="0" w:after="118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statystyczna liczba dzieci w Miejskim Przedszkolu Publicznym w Węglińcu</w:t>
        <w:br/>
        <w:t>według Systemu Informacji Oświatowej na dzień 30.09.2021r. wynosi 93.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B180B8"/>
          <w:spacing w:val="0"/>
          <w:w w:val="100"/>
          <w:position w:val="0"/>
          <w:shd w:val="clear" w:color="auto" w:fill="auto"/>
          <w:lang w:val="pl-PL" w:eastAsia="pl-PL" w:bidi="pl-PL"/>
        </w:rPr>
        <w:t>BUMDlStrZ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 w:line="206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-□miny </w:t>
      </w:r>
      <w:r>
        <w:rPr>
          <w:color w:val="B180B8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Mariusz Wieczorek</w:t>
      </w:r>
    </w:p>
    <w:sectPr>
      <w:footnotePr>
        <w:pos w:val="pageBottom"/>
        <w:numFmt w:val="decimal"/>
        <w:numRestart w:val="continuous"/>
      </w:footnotePr>
      <w:pgSz w:w="11900" w:h="16840"/>
      <w:pgMar w:top="1341" w:right="1322" w:bottom="1341" w:left="1402" w:header="913" w:footer="91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Tekst treści (5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A142C"/>
      <w:sz w:val="10"/>
      <w:szCs w:val="10"/>
      <w:u w:val="none"/>
    </w:rPr>
  </w:style>
  <w:style w:type="character" w:customStyle="1" w:styleId="CharStyle9">
    <w:name w:val="Tekst treści (4)_"/>
    <w:basedOn w:val="DefaultParagraphFont"/>
    <w:link w:val="Styl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12">
    <w:name w:val="Tekst treści (2)_"/>
    <w:basedOn w:val="DefaultParagraphFont"/>
    <w:link w:val="Style11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290C0"/>
      <w:sz w:val="18"/>
      <w:szCs w:val="18"/>
      <w:u w:val="none"/>
    </w:rPr>
  </w:style>
  <w:style w:type="character" w:customStyle="1" w:styleId="CharStyle15">
    <w:name w:val="Tekst treści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290C0"/>
      <w:sz w:val="22"/>
      <w:szCs w:val="22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00" w:line="290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Tekst treści (5)"/>
    <w:basedOn w:val="Normal"/>
    <w:link w:val="CharStyle6"/>
    <w:pPr>
      <w:widowControl w:val="0"/>
      <w:shd w:val="clear" w:color="auto" w:fill="auto"/>
      <w:spacing w:after="6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A142C"/>
      <w:sz w:val="10"/>
      <w:szCs w:val="10"/>
      <w:u w:val="none"/>
    </w:rPr>
  </w:style>
  <w:style w:type="paragraph" w:customStyle="1" w:styleId="Style8">
    <w:name w:val="Tekst treści (4)"/>
    <w:basedOn w:val="Normal"/>
    <w:link w:val="CharStyle9"/>
    <w:pPr>
      <w:widowControl w:val="0"/>
      <w:shd w:val="clear" w:color="auto" w:fill="auto"/>
      <w:spacing w:after="860"/>
      <w:jc w:val="center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11">
    <w:name w:val="Tekst treści (2)"/>
    <w:basedOn w:val="Normal"/>
    <w:link w:val="CharStyle12"/>
    <w:pPr>
      <w:widowControl w:val="0"/>
      <w:shd w:val="clear" w:color="auto" w:fill="auto"/>
      <w:spacing w:after="70" w:line="223" w:lineRule="auto"/>
      <w:jc w:val="center"/>
    </w:pPr>
    <w:rPr>
      <w:rFonts w:ascii="Tahoma" w:eastAsia="Tahoma" w:hAnsi="Tahoma" w:cs="Tahoma"/>
      <w:b w:val="0"/>
      <w:bCs w:val="0"/>
      <w:i w:val="0"/>
      <w:iCs w:val="0"/>
      <w:smallCaps w:val="0"/>
      <w:strike w:val="0"/>
      <w:color w:val="E290C0"/>
      <w:sz w:val="18"/>
      <w:szCs w:val="18"/>
      <w:u w:val="none"/>
    </w:rPr>
  </w:style>
  <w:style w:type="paragraph" w:customStyle="1" w:styleId="Style14">
    <w:name w:val="Tekst treści (3)"/>
    <w:basedOn w:val="Normal"/>
    <w:link w:val="CharStyle15"/>
    <w:pPr>
      <w:widowControl w:val="0"/>
      <w:shd w:val="clear" w:color="auto" w:fill="auto"/>
      <w:ind w:left="7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290C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