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86467" w14:textId="77777777" w:rsidR="00A77B3E" w:rsidRDefault="00A808F5">
      <w:pPr>
        <w:jc w:val="center"/>
        <w:rPr>
          <w:b/>
          <w:caps/>
        </w:rPr>
      </w:pPr>
      <w:r>
        <w:rPr>
          <w:b/>
          <w:caps/>
        </w:rPr>
        <w:t>Uchwała Nr 690/XLI/21</w:t>
      </w:r>
      <w:r>
        <w:rPr>
          <w:b/>
          <w:caps/>
        </w:rPr>
        <w:br/>
        <w:t>Rady Miejskiej Węglińca</w:t>
      </w:r>
    </w:p>
    <w:p w14:paraId="6E108C3F" w14:textId="77777777" w:rsidR="00A77B3E" w:rsidRDefault="00A808F5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0BE13C02" w14:textId="77777777" w:rsidR="00A77B3E" w:rsidRDefault="00A808F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5AC7DA96" w14:textId="77777777" w:rsidR="00A77B3E" w:rsidRDefault="00A808F5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0199FBB" w14:textId="77777777" w:rsidR="00A77B3E" w:rsidRDefault="00A808F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</w:t>
      </w:r>
      <w:r>
        <w:t>tąpienie od obowiązku trybu przetargowego i zawarcie umowy najmu garażu o powierzchni 18,20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nieoznaczony, położonego w Węglińcu przy ul. Sikorskiego na działce o numerze ewidencyjnym 36/97 z </w:t>
      </w:r>
      <w:r w:rsidRPr="002C5E1F">
        <w:rPr>
          <w:color w:val="000000"/>
          <w:highlight w:val="black"/>
          <w:u w:color="000000"/>
        </w:rPr>
        <w:t>Panią Ewą Wojdak</w:t>
      </w:r>
      <w:r>
        <w:rPr>
          <w:color w:val="000000"/>
          <w:u w:color="000000"/>
        </w:rPr>
        <w:t>.</w:t>
      </w:r>
    </w:p>
    <w:p w14:paraId="3211B0B6" w14:textId="77777777" w:rsidR="00A77B3E" w:rsidRDefault="00A808F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uchwały powierza się </w:t>
      </w:r>
      <w:r>
        <w:rPr>
          <w:color w:val="000000"/>
          <w:u w:color="000000"/>
        </w:rPr>
        <w:t>Burmistrzowi Gminy i Miasta Węgliniec.</w:t>
      </w:r>
    </w:p>
    <w:p w14:paraId="6BB4FF8B" w14:textId="77777777" w:rsidR="00A77B3E" w:rsidRDefault="00A808F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9BC780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E545F41" w14:textId="77777777" w:rsidR="00A77B3E" w:rsidRDefault="00A808F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10310" w14:paraId="2D107A4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D736DA" w14:textId="77777777" w:rsidR="00510310" w:rsidRDefault="0051031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6014F3" w14:textId="77777777" w:rsidR="00510310" w:rsidRDefault="00A808F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10310" w14:paraId="0A1DA7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2EF07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FCD0CA7" w14:textId="77777777" w:rsidR="00510310" w:rsidRDefault="00510310"/>
          <w:p w14:paraId="586B5EAC" w14:textId="77777777" w:rsidR="00510310" w:rsidRDefault="00510310"/>
          <w:p w14:paraId="2A1BDDED" w14:textId="77777777" w:rsidR="00510310" w:rsidRDefault="00510310"/>
        </w:tc>
      </w:tr>
      <w:tr w:rsidR="00510310" w14:paraId="44F8A3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FD69A" w14:textId="77777777" w:rsidR="00A77B3E" w:rsidRDefault="00A808F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10310" w14:paraId="33F5D7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59EB2" w14:textId="77777777" w:rsidR="00A77B3E" w:rsidRDefault="00A808F5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08.03.1990 r. o samorządzie gminnym po umowie najmu </w:t>
            </w:r>
            <w:r>
              <w:t>zawartej na czas oznaczony do 3 lat na zawarcie kolejnej umowy, której przedmiotem jest ta sama nieruchomość wymagana jest uchwała Rady Miejskiej. W oparciu o art. 37 ust. 4 ustawy z dnia 21.08.1997 r. o gospodarce nieruchomościami zawarcie umów użytkowani</w:t>
            </w:r>
            <w:r>
              <w:t>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954470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73359" w14:textId="77777777" w:rsidR="00A808F5" w:rsidRDefault="00A808F5">
      <w:r>
        <w:separator/>
      </w:r>
    </w:p>
  </w:endnote>
  <w:endnote w:type="continuationSeparator" w:id="0">
    <w:p w14:paraId="4FA58678" w14:textId="77777777" w:rsidR="00A808F5" w:rsidRDefault="00A80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10310" w14:paraId="2BCADC8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C175FF0" w14:textId="77777777" w:rsidR="00510310" w:rsidRDefault="00A808F5">
          <w:pPr>
            <w:jc w:val="left"/>
            <w:rPr>
              <w:sz w:val="18"/>
            </w:rPr>
          </w:pPr>
          <w:r w:rsidRPr="002C5E1F">
            <w:rPr>
              <w:sz w:val="18"/>
              <w:lang w:val="en-US"/>
            </w:rPr>
            <w:t>Id: C198C4F0-52F8-4B19-AA7C-DF5EC3910FAD.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C85754" w14:textId="77777777" w:rsidR="00510310" w:rsidRDefault="00A808F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C5E1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7AE490" w14:textId="77777777" w:rsidR="00510310" w:rsidRDefault="0051031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C80B7" w14:textId="77777777" w:rsidR="00A808F5" w:rsidRDefault="00A808F5">
      <w:r>
        <w:separator/>
      </w:r>
    </w:p>
  </w:footnote>
  <w:footnote w:type="continuationSeparator" w:id="0">
    <w:p w14:paraId="4CF82FDB" w14:textId="77777777" w:rsidR="00A808F5" w:rsidRDefault="00A808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C5E1F"/>
    <w:rsid w:val="00510310"/>
    <w:rsid w:val="00A77B3E"/>
    <w:rsid w:val="00A808F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DCF3BA"/>
  <w15:docId w15:val="{9587A320-B6F3-4966-BB06-6841EADE9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690/XLI/21 z dnia 28 października 2021 r.</dc:title>
  <dc:subject>w sprawie wyrażenia zgody na odstąpienie od obowiązku trybu przetargowego i^zawarcie umowy najmu garażu</dc:subject>
  <dc:creator>Alicja</dc:creator>
  <cp:lastModifiedBy>Alicja</cp:lastModifiedBy>
  <cp:revision>2</cp:revision>
  <dcterms:created xsi:type="dcterms:W3CDTF">2021-12-02T09:06:00Z</dcterms:created>
  <dcterms:modified xsi:type="dcterms:W3CDTF">2021-12-02T08:06:00Z</dcterms:modified>
  <cp:category>Akt prawny</cp:category>
</cp:coreProperties>
</file>