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5D45E" w14:textId="77777777" w:rsidR="00A77B3E" w:rsidRDefault="00DD742F">
      <w:pPr>
        <w:jc w:val="center"/>
        <w:rPr>
          <w:b/>
          <w:caps/>
        </w:rPr>
      </w:pPr>
      <w:r>
        <w:rPr>
          <w:b/>
          <w:caps/>
        </w:rPr>
        <w:t>Uchwała Nr 675/XLI/21</w:t>
      </w:r>
      <w:r>
        <w:rPr>
          <w:b/>
          <w:caps/>
        </w:rPr>
        <w:br/>
        <w:t>Rady Miejskiej Węglińca</w:t>
      </w:r>
    </w:p>
    <w:p w14:paraId="5F1112A2" w14:textId="77777777" w:rsidR="00A77B3E" w:rsidRDefault="00DD742F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D04ADB0" w14:textId="77777777" w:rsidR="00A77B3E" w:rsidRDefault="00DD742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278814CD" w14:textId="77777777" w:rsidR="00A77B3E" w:rsidRDefault="00DD742F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A92CA7A" w14:textId="77777777" w:rsidR="00A77B3E" w:rsidRDefault="00DD74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14,90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działce o numerze ewidencyjnym 36/137 z </w:t>
      </w:r>
      <w:r w:rsidRPr="00494B76">
        <w:rPr>
          <w:color w:val="000000"/>
          <w:highlight w:val="black"/>
          <w:u w:color="000000"/>
        </w:rPr>
        <w:t>Panem Zygmu</w:t>
      </w:r>
      <w:r w:rsidRPr="00494B76">
        <w:rPr>
          <w:color w:val="000000"/>
          <w:highlight w:val="black"/>
          <w:u w:color="000000"/>
        </w:rPr>
        <w:t>ntem Stolarskim</w:t>
      </w:r>
      <w:r>
        <w:rPr>
          <w:color w:val="000000"/>
          <w:u w:color="000000"/>
        </w:rPr>
        <w:t>.</w:t>
      </w:r>
    </w:p>
    <w:p w14:paraId="5C6E612B" w14:textId="77777777" w:rsidR="00A77B3E" w:rsidRDefault="00DD74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19286F7" w14:textId="77777777" w:rsidR="00A77B3E" w:rsidRDefault="00DD742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D506B2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12A89B5" w14:textId="77777777" w:rsidR="00A77B3E" w:rsidRDefault="00DD742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A3C1D" w14:paraId="4C71B81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F1D1D9" w14:textId="77777777" w:rsidR="001A3C1D" w:rsidRDefault="001A3C1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0C5DA7" w14:textId="77777777" w:rsidR="001A3C1D" w:rsidRDefault="00DD742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A3C1D" w14:paraId="660453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138A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6D846A0" w14:textId="77777777" w:rsidR="001A3C1D" w:rsidRDefault="001A3C1D"/>
          <w:p w14:paraId="721A32AD" w14:textId="77777777" w:rsidR="001A3C1D" w:rsidRDefault="001A3C1D"/>
          <w:p w14:paraId="72170CC8" w14:textId="77777777" w:rsidR="001A3C1D" w:rsidRDefault="001A3C1D"/>
          <w:p w14:paraId="79525142" w14:textId="77777777" w:rsidR="001A3C1D" w:rsidRDefault="001A3C1D"/>
        </w:tc>
      </w:tr>
      <w:tr w:rsidR="001A3C1D" w14:paraId="186303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29ECD" w14:textId="77777777" w:rsidR="00A77B3E" w:rsidRDefault="00DD74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A3C1D" w14:paraId="252EB0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A72B1" w14:textId="77777777" w:rsidR="00A77B3E" w:rsidRDefault="00DD742F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 W oparciu o art. 37 ust. 4 ustawy z dnia 21.08.1997 </w:t>
            </w:r>
            <w:r>
              <w:t>r. o gospodarce nieruchomościami zawarcie umów użytkowania, najmu lub dzierżawy na czas oznaczony dłuższy niż 3 lata lub na czas nieoznaczony następuje w drodze przetargu. Wojewoda albo odpowiednia rada lub sejmik mogą wyrazić zgodę na odstąpienie od obowi</w:t>
            </w:r>
            <w:r>
              <w:t>ązku przetargowego trybu zawarcia tych umów.</w:t>
            </w:r>
          </w:p>
        </w:tc>
      </w:tr>
    </w:tbl>
    <w:p w14:paraId="0B3F249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310EC" w14:textId="77777777" w:rsidR="00DD742F" w:rsidRDefault="00DD742F">
      <w:r>
        <w:separator/>
      </w:r>
    </w:p>
  </w:endnote>
  <w:endnote w:type="continuationSeparator" w:id="0">
    <w:p w14:paraId="1C9E5FE2" w14:textId="77777777" w:rsidR="00DD742F" w:rsidRDefault="00DD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1A3C1D" w14:paraId="5B6E7FD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F158285" w14:textId="77777777" w:rsidR="001A3C1D" w:rsidRDefault="00DD742F">
          <w:pPr>
            <w:jc w:val="left"/>
            <w:rPr>
              <w:sz w:val="18"/>
            </w:rPr>
          </w:pPr>
          <w:r w:rsidRPr="00494B76">
            <w:rPr>
              <w:sz w:val="18"/>
              <w:lang w:val="en-US"/>
            </w:rPr>
            <w:t>Id: ED2B62E1-C707-4AAC-9556-DF54E479AB04.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73D0826" w14:textId="77777777" w:rsidR="001A3C1D" w:rsidRDefault="00DD742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94B7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92BDD89" w14:textId="77777777" w:rsidR="001A3C1D" w:rsidRDefault="001A3C1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91337" w14:textId="77777777" w:rsidR="00DD742F" w:rsidRDefault="00DD742F">
      <w:r>
        <w:separator/>
      </w:r>
    </w:p>
  </w:footnote>
  <w:footnote w:type="continuationSeparator" w:id="0">
    <w:p w14:paraId="3D9A51F6" w14:textId="77777777" w:rsidR="00DD742F" w:rsidRDefault="00DD74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A3C1D"/>
    <w:rsid w:val="00494B76"/>
    <w:rsid w:val="00A77B3E"/>
    <w:rsid w:val="00CA2A55"/>
    <w:rsid w:val="00DD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CCCA82"/>
  <w15:docId w15:val="{E8B3D197-35BA-486A-8C3A-1D985D8A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675/XLI/21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2021-12-02T08:47:00Z</dcterms:created>
  <dcterms:modified xsi:type="dcterms:W3CDTF">2021-12-02T07:47:00Z</dcterms:modified>
  <cp:category>Akt prawny</cp:category>
</cp:coreProperties>
</file>