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9BB82B" w14:textId="77777777" w:rsidR="00A77B3E" w:rsidRDefault="00DA47EF">
      <w:pPr>
        <w:jc w:val="center"/>
        <w:rPr>
          <w:b/>
          <w:caps/>
        </w:rPr>
      </w:pPr>
      <w:r>
        <w:rPr>
          <w:b/>
          <w:caps/>
        </w:rPr>
        <w:t>Uchwała Nr 623/XLI/21</w:t>
      </w:r>
      <w:r>
        <w:rPr>
          <w:b/>
          <w:caps/>
        </w:rPr>
        <w:br/>
        <w:t>Rady Miejskiej Węglińca</w:t>
      </w:r>
    </w:p>
    <w:p w14:paraId="14F538AB" w14:textId="77777777" w:rsidR="00A77B3E" w:rsidRDefault="00DA47EF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1E8BB318" w14:textId="77777777" w:rsidR="00A77B3E" w:rsidRDefault="00DA47EF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70625152" w14:textId="77777777" w:rsidR="00A77B3E" w:rsidRDefault="00DA47EF">
      <w:pPr>
        <w:keepLines/>
        <w:spacing w:before="120" w:after="120"/>
        <w:ind w:firstLine="227"/>
      </w:pPr>
      <w:r>
        <w:t>Na podstawie art. 18 ust. 2 pkt 9 lit. a ustawy z dnia 8 marca 1990 r. o </w:t>
      </w:r>
      <w:r>
        <w:t>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06D69A13" w14:textId="77777777" w:rsidR="00A77B3E" w:rsidRDefault="00DA47E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</w:t>
      </w:r>
      <w:r>
        <w:t>tąpienie od obowiązku trybu przetargowego i zawarcie umowy najmu garażu o powierzchni 19,00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położonego w Węglińcu przy ul. Wojska Polskiego na działce o numerze ewidencyjnym 50/6 z </w:t>
      </w:r>
      <w:r w:rsidRPr="008D4594">
        <w:rPr>
          <w:color w:val="000000"/>
          <w:highlight w:val="black"/>
          <w:u w:color="000000"/>
        </w:rPr>
        <w:t>Panią Ireną Czajkowską</w:t>
      </w:r>
      <w:r>
        <w:rPr>
          <w:color w:val="000000"/>
          <w:u w:color="000000"/>
        </w:rPr>
        <w:t>.</w:t>
      </w:r>
    </w:p>
    <w:p w14:paraId="71E171F0" w14:textId="77777777" w:rsidR="00A77B3E" w:rsidRDefault="00DA47EF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</w:t>
      </w:r>
      <w:r>
        <w:rPr>
          <w:color w:val="000000"/>
          <w:u w:color="000000"/>
        </w:rPr>
        <w:t>erza się Burmistrzowi Gminy i Miasta Węgliniec.</w:t>
      </w:r>
    </w:p>
    <w:p w14:paraId="70DCF660" w14:textId="77777777" w:rsidR="00A77B3E" w:rsidRDefault="00DA47EF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7E4BA2F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CC779E9" w14:textId="77777777" w:rsidR="00A77B3E" w:rsidRDefault="00DA47EF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9A6DB4" w14:paraId="29C3E648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B9CBB82" w14:textId="77777777" w:rsidR="009A6DB4" w:rsidRDefault="009A6DB4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6D2383A" w14:textId="77777777" w:rsidR="009A6DB4" w:rsidRDefault="00DA47EF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A6DB4" w14:paraId="084AB1D8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B66307F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7A5F57E4" w14:textId="77777777" w:rsidR="009A6DB4" w:rsidRDefault="009A6DB4"/>
          <w:p w14:paraId="36BBCB47" w14:textId="77777777" w:rsidR="009A6DB4" w:rsidRDefault="009A6DB4"/>
          <w:p w14:paraId="5D722999" w14:textId="77777777" w:rsidR="009A6DB4" w:rsidRDefault="009A6DB4"/>
          <w:p w14:paraId="7FB2C55E" w14:textId="77777777" w:rsidR="009A6DB4" w:rsidRDefault="009A6DB4"/>
        </w:tc>
      </w:tr>
      <w:tr w:rsidR="009A6DB4" w14:paraId="62AA2D1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956756" w14:textId="77777777" w:rsidR="00A77B3E" w:rsidRDefault="00DA47EF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A6DB4" w14:paraId="1A1E3D0A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9116A3" w14:textId="77777777" w:rsidR="00A77B3E" w:rsidRDefault="00DA47EF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08.03.1990 r. o samorządzie gminnym po </w:t>
            </w:r>
            <w:r>
              <w:t>umowie najmu zawartej na czas oznaczony do 3 lat na zawarcie kolejnej umowy, której przedmiotem jest ta sama nieruchomość wymagana jest uchwała Rady Miejskiej. W oparciu o art. 37 ust. 4 ustawy z dnia 21.08.1997 r. o gospodarce nieruchomościami zawarcie um</w:t>
            </w:r>
            <w:r>
              <w:t>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5186999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40BDEE" w14:textId="77777777" w:rsidR="00DA47EF" w:rsidRDefault="00DA47EF">
      <w:r>
        <w:separator/>
      </w:r>
    </w:p>
  </w:endnote>
  <w:endnote w:type="continuationSeparator" w:id="0">
    <w:p w14:paraId="3E74B9C3" w14:textId="77777777" w:rsidR="00DA47EF" w:rsidRDefault="00DA4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9A6DB4" w14:paraId="4A775BF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688FD31" w14:textId="77777777" w:rsidR="009A6DB4" w:rsidRDefault="00DA47EF">
          <w:pPr>
            <w:jc w:val="left"/>
            <w:rPr>
              <w:sz w:val="18"/>
            </w:rPr>
          </w:pPr>
          <w:r w:rsidRPr="008D4594">
            <w:rPr>
              <w:sz w:val="18"/>
              <w:lang w:val="en-US"/>
            </w:rPr>
            <w:t>Id: 7FE028AE-E90A-4BFB-83EB-EFB90D4DAA13.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0662A73" w14:textId="77777777" w:rsidR="009A6DB4" w:rsidRDefault="00DA47EF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8D4594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00FD291" w14:textId="77777777" w:rsidR="009A6DB4" w:rsidRDefault="009A6DB4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9C6A3F" w14:textId="77777777" w:rsidR="00DA47EF" w:rsidRDefault="00DA47EF">
      <w:r>
        <w:separator/>
      </w:r>
    </w:p>
  </w:footnote>
  <w:footnote w:type="continuationSeparator" w:id="0">
    <w:p w14:paraId="557326A6" w14:textId="77777777" w:rsidR="00DA47EF" w:rsidRDefault="00DA47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8D4594"/>
    <w:rsid w:val="009A6DB4"/>
    <w:rsid w:val="00A77B3E"/>
    <w:rsid w:val="00CA2A55"/>
    <w:rsid w:val="00DA47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4BF42DB"/>
  <w15:docId w15:val="{53594133-C259-4E45-BA64-C0AF2DB19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623/XLI/21 z dnia 28 października 2021 r.</dc:title>
  <dc:subject>w sprawie wyrażenia zgody na odstąpienie od obowiązku trybu przetargowego i^zawarcie umowy najmu garażu</dc:subject>
  <dc:creator>Alicja</dc:creator>
  <cp:lastModifiedBy>Alicja</cp:lastModifiedBy>
  <cp:revision>2</cp:revision>
  <dcterms:created xsi:type="dcterms:W3CDTF">2021-11-15T09:03:00Z</dcterms:created>
  <dcterms:modified xsi:type="dcterms:W3CDTF">2021-11-15T08:03:00Z</dcterms:modified>
  <cp:category>Akt prawny</cp:category>
</cp:coreProperties>
</file>