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737/XLII/21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6r ust. 3-3d w zw. z art. 5 ust. 1 pkt 1 ustawy z dnia 13 września 1996 r. o utrzymaniu czystości i porządku w gminach (Dz. U. z 2021 r. poz. 888 z poźn.zm.) po zasięgnięciu opinii Państwowego Powiatowego Inspektora Sanitarnego,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 się szczegółowy sposób i zakres świadczenia usług w zakresie odbierania odpadów komunalnych od właścicieli nieruchomości i zagospodarowania tych odpadów w zamian za uiszczoną przez właściciela nieruchomości opłatę za gospodarowanie odpadami komunalnymi.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zamian za uiszczoną opłatę za gospodarowanie odpadami komunalnymi, bezpośrednio od właścicieli nieruchomości, będą odbierane następujące odpady komunalne: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posortownicze (zmieszane) odpady komunalne;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papier;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metale, tworzywa sztuczne i odpady opakowaniowe wielomateriałowe;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szkło;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bioodpady.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Gmina i Miasto Węgliniec w zamian za uiszczoną przez właściciela nieruchomości opłatę za gospodarowanie odpadami wyposaży nieruchomości w worki przeznaczone do zbierania odpadów komunalnych, o których mowa w § 2 pkt 2-5.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Posortownicze (zmieszane) odpady komunalne odbierane są od właścicieli nieruchomości w zależności od rodzaju zabudowy: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Miasta Węgliniec z budynków wielolokalowych 1 raz w tygodniu, w okresie od kwietnia do października, a w okresie od listopada do marca 1 raz na 2 tygodnie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Gminy i Miasta Węgliniec z budynków jednorodzinnych, wielolokalowych i nieruchomości niezamieszkałych  1 raz na 2 tygodnie.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komunalne, o których mowa w § 2 pkt 2-4, odbierane są od właścicieli nieruchomości: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okresie od kwietnia do września -  1 raz na 2 tygodnie;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okresie od października do marca -  1 raz w miesiącu.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komunalne, o których mowa w § 2 pkt 5, odbierane są od właścicieli nieruchomości z terenu Gminy i Miasta Węgliniec: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okresie od kwietnia do października -  1 raz w tygodniu;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okresie od listopada do marca - 1 raz na 2 tygodnie.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zamian za uiszczoną przez właściciela nieruchomości opłatę za gospodarowanie odpadami komunalnymi do punktu selektywnego zbierania odpadów komunalnych można przekazywać następujące odpady komunalnej: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papier;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metale, tworzywa sztuczne i odpady opakowaniowe wielomateriałowe;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szkło;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bioodpady;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niebezpieczne;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przeterminowane leki i chemikalia;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niekwalifikujące się do odpadów medycznych powstałe w gospodarstwie domowym w wyniku przyjmowania produktów leczniczych w formie iniekcji i prowadzenia monitoringu poziomu substancji we krwi, w szczególności igły i strzykawki;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zużyte baterie i akumulatory;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zużyty sprzęt elektryczny i elektroniczny;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meble i inne odpady wielkogabarytowe;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zużyte opony z samochodów osobowych;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budowlane i rozbiórkowe;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tekstyliów i odzieży.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Odpadów komunalnych, o których mowa w ust. 1 pkt 1-3, można pozbywać się również w ogólnie dostępnych pojemnikach zlokalizowanych na terenie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Odpadów komunalnych, o których mowa w ust. 1 pkt 6 i 7, można pozbywać się również w odpowiednio oznakowanych pojemnikach zlokalizowanych w aptekach, z którymi Gmina i Miasto Węgliniec ma podpisaną umowę.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Adresy i godziny otwarcia aptek, o których mowa w ust. 3, umieszczono na oficjalnej stronie internetowej Urzędu Gminy i Miasta Węgliniec: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www.wegliniec.pl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Odpadów komunalnych, o których mowa w ust. 1 pkt 8, można pozbywać się również w punktach zbiórki zlokalizowanych na terenie placówek oświaty i obiektów użyteczności publicznej.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Odpadów komunalnych, o których mowa w ust. 1 pkt 9-11, można pozbywać się również   w punktach selektywnej zbiórki zlokalizowanych na terenie Gminy i Miasta Węgliniec, których opróżnianie odbywa się co najmniej 1 raz na 2 tygodnie.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 się ograniczenie w przyjmowaniu przez punkty selektywnego zbierania odpadów komunalnych odpadów komunalnych, o których mowa w ust. 1 pkt 11, w ilości 8 sztuk na nieruchomość na 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Adresy punktu selektywnego zbierania odpadów komunalnych oraz punktów, o których mowa w ust. 5, umieszczono na oficjalnej stronie internetowej Urzędu Gminy i Miasta Węgliniec: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www.wegliniec.pl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Odpady budowlane i rozbiórkowe oraz odpady wielkogabarytowe mogą być odbierane bezpośrednio od właściciela nieruchomości 1 raz w danym roku kalendarzowym, po uprzednim pisemnym zgłoszeniu takiej potrzeby do Urzędu Gminy i Miasta w Węglińcu oraz odpłatnym zamówieniu właściwego kontenera w ramach usługi indywidualnej u przedsiębiorcy z którym Gmina Węgliniec ma podpisana umowę na odbiór odpadów komunalnych.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się następujący tryb i sposób zgłaszania przez właścicieli nieruchomości niewłaściwego świadczenia usług: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przedsiębiorcę odbierającego odpady komunalne z terenu nieruchomości – pisemnie lub osobiście w siedzibie Urzędu Gminy i Miasta Węgliniec przy ul. Sikorskiego 3, pok. nr 12 w godzinach: pon.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wt.-czw.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pt.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; telefonicznie pod nr 75-77-11-435 wew. 23, lub elektronicznie na adres: 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wegliniec@wegliniec.pl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prowadzącego punkt selektywnego zbierania odpadów komunalnych – pisemnie lub osobiście w siedzibie Urzędu Gminy i Miasta Węgliniec przy ul. Sikorskiego 3, pok. nr 12 w godzinach: pon.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wt.-czw.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pt.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; telefonicznie pod nr 75-77-11-435 wew. 23, lub elektronicznie na adres: 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wegliniec@wegliniec.pl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Zgłoszenie, o którym mowa w ust. 1, powinno zawierać, co najmniej dane zgłaszającego, w tym numer telefonu, oraz krótki opis i datę zaistniałej nieprawidłowości.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rozpatrzeniu zgłoszenia, o którym mowa w ust. 1, właściciel nieruchomości otrzyma odpowiedź w terminie nie dłuższym niż 30 dni od dnia wpływu zgłoszenia do Urzędu Gminy i Miasta w Węglińcu, w formie, w jakiej zgłoszenie zostało złożone.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 198/XVI/19 Rady Miejskiej Węglińca z dnia 5 grudnia 2019 r. w sprawie szczegółowego sposobu i zakresu świadczenia usług w zakresie odbierania odpadów komunalnych od właścicieli nieruchomości zamieszkałych i zagospodarowania tych odpadów w zamian za uiszczoną przez właściciela nieruchomości opłatę za gospodarowanie odpadami komunalnymi (Dz. Urz. Woj. Dolnośląskiego 2019 poz. 7393).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publikacji w Dzienniku Urzędowym Województwa Dolnośląskiego i wchodzi w życie z dniem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 art. 6r ust. 3 u.c.p.g rada gminy określa szczegółowy sposób i zakres świadczenia usług w zakresie odbierania odpadów komunalnych od właścicieli nieruchomości i zagospodarowania tych odpadów, w zamian za uiszczoną przez właściciela nieruchomości opłatę za gospodarowanie odpadami komunalnymi, w szczególności częstotliwość odbierania odpadów komunalnych od właściciela nieruchomości i sposób świadczenia usług przez punkty selektywnego zbierania odpadów komunalnych.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 uchwały zmieniającej uchwałę w 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 wynika z konieczności doprecyzowania zapisów dotyczących odbioru posortowniczych (zmieszanych) odpadów komunalnych z terenu Miasta Węgliniec oraz umożliwienia odbioru odpadów budowlanych  i rozbiórkowych oraz odpadów wielkogabarytowych raz w roku bezpośrednio od właściciela nieruchomości, po uprzednim pisemnym zgłoszeniu do Urzędu Gminy i Miasta w Węglińcu oraz odpłatnym zamówieniu kontenera u przedsiębiorcy, z którym Gmina ma podpisaną umowę na odbiór odpadów komunalnych.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Proponuje się aby uchwała weszła w życie z dniem 01 stycznia 2022r.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Biorąc pod uwagę powyższe, wnioskuje się o podjęcie w/w uchwały.</w:t>
      </w:r>
    </w:p>
    <w:sectPr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3EEFC997-756B-42CC-B62A-4CFE8D3A4A12.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wegliniec.pl" TargetMode="External" /><Relationship Id="rId5" Type="http://schemas.openxmlformats.org/officeDocument/2006/relationships/hyperlink" Target="mailto:wegliniec@wegliniec.pl" TargetMode="Externa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737/XLII/21 z dnia 30 listopada 2021 r.</dc:title>
  <dc:subject>w sprawie szczegółowego sposobu i^zakresu świadczenia usług w^zakresie odbierania odpadów komunalnych od właścicieli nieruchomości na terenie Gminy i^Miasta Węgliniec i^zagospodarowania tych odpadów w^zamian za uiszczoną przez właściciela nieruchomości opłatę za gospodarowanie odpadami komunalnymi</dc:subject>
  <dc:creator>Alicja</dc:creator>
  <cp:lastModifiedBy>Alicja</cp:lastModifiedBy>
  <cp:revision>1</cp:revision>
  <dcterms:created xsi:type="dcterms:W3CDTF">2021-12-07T12:57:14Z</dcterms:created>
  <dcterms:modified xsi:type="dcterms:W3CDTF">2021-12-07T12:57:14Z</dcterms:modified>
  <cp:category>Akt prawny</cp:category>
</cp:coreProperties>
</file>