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9E5A7" w14:textId="77777777" w:rsidR="00A77B3E" w:rsidRDefault="00073788">
      <w:pPr>
        <w:jc w:val="center"/>
        <w:rPr>
          <w:b/>
          <w:caps/>
        </w:rPr>
      </w:pPr>
      <w:r>
        <w:rPr>
          <w:b/>
          <w:caps/>
        </w:rPr>
        <w:t>Uchwała Nr 732/XLII/21</w:t>
      </w:r>
      <w:r>
        <w:rPr>
          <w:b/>
          <w:caps/>
        </w:rPr>
        <w:br/>
        <w:t>Rady Miejskiej Węglińca</w:t>
      </w:r>
    </w:p>
    <w:p w14:paraId="50CC1720" w14:textId="77777777" w:rsidR="00A77B3E" w:rsidRDefault="00073788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40A01033" w14:textId="77777777" w:rsidR="00A77B3E" w:rsidRDefault="0007378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lokalu użytkowego</w:t>
      </w:r>
    </w:p>
    <w:p w14:paraId="579A4BBE" w14:textId="77777777" w:rsidR="00A77B3E" w:rsidRDefault="00073788">
      <w:pPr>
        <w:keepLines/>
        <w:spacing w:before="120" w:after="120"/>
        <w:ind w:firstLine="227"/>
      </w:pPr>
      <w:r>
        <w:t xml:space="preserve">Na podstawie art. 18 ust. 2 pkt 9 lit. a ustawy z dnia </w:t>
      </w:r>
      <w:r>
        <w:t>8 marca 1990 r. o samorządzie gminnym (Dz. U. z 2021 r., poz. 1372 z </w:t>
      </w:r>
      <w:proofErr w:type="spellStart"/>
      <w:r>
        <w:t>późn</w:t>
      </w:r>
      <w:proofErr w:type="spellEnd"/>
      <w:r>
        <w:t>. zm.) i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558A259" w14:textId="48003C1B" w:rsidR="00A77B3E" w:rsidRDefault="00073788" w:rsidP="00CE58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</w:t>
      </w:r>
      <w:r>
        <w:t xml:space="preserve">aża się zgodę na odstąpienie od obowiązku trybu przetargowego i zawarcie umowy najmu, na czas nieoznaczony, </w:t>
      </w:r>
      <w:r w:rsidR="00CE58B5">
        <w:t>części</w:t>
      </w:r>
      <w:r>
        <w:t xml:space="preserve"> użytkowej obiektu zabytkowych ruin Kościoła </w:t>
      </w:r>
      <w:proofErr w:type="spellStart"/>
      <w:r>
        <w:t>poewangelickiego</w:t>
      </w:r>
      <w:proofErr w:type="spellEnd"/>
      <w:r>
        <w:t xml:space="preserve"> w Ruszowie o łącznej powierzchni 26,68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(korytarz - 11,93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sala główna - 1</w:t>
      </w:r>
      <w:r>
        <w:rPr>
          <w:color w:val="000000"/>
          <w:u w:color="000000"/>
        </w:rPr>
        <w:t>4,75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 znajdujących się w Ruszowie przy ul. Zgorzeleckiej z Lokalną Grupą Historyczną w Ruszowie, z przeznaczeniem na prowadzenie  działalności statutowej.</w:t>
      </w:r>
    </w:p>
    <w:p w14:paraId="44590081" w14:textId="77777777" w:rsidR="00A77B3E" w:rsidRDefault="00073788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5753C57" w14:textId="77777777" w:rsidR="00A77B3E" w:rsidRDefault="00073788">
      <w:pPr>
        <w:keepNext/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</w:t>
      </w:r>
      <w:r>
        <w:rPr>
          <w:color w:val="000000"/>
          <w:u w:color="000000"/>
        </w:rPr>
        <w:t> życie z dniem podjęcia z mocą obowiązującą od dnia 1 listopada 2021 roku.</w:t>
      </w:r>
    </w:p>
    <w:p w14:paraId="1D98A987" w14:textId="77777777" w:rsidR="00A77B3E" w:rsidRDefault="00A77B3E">
      <w:pPr>
        <w:keepNext/>
        <w:keepLines/>
        <w:spacing w:before="120" w:after="120"/>
        <w:ind w:firstLine="340"/>
        <w:jc w:val="left"/>
        <w:rPr>
          <w:color w:val="000000"/>
          <w:u w:color="000000"/>
        </w:rPr>
      </w:pPr>
    </w:p>
    <w:p w14:paraId="04AC644E" w14:textId="77777777" w:rsidR="00A77B3E" w:rsidRDefault="0007378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43F05" w14:paraId="042FF2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90CA04" w14:textId="77777777" w:rsidR="00343F05" w:rsidRDefault="00343F0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A2F8CF" w14:textId="77777777" w:rsidR="00343F05" w:rsidRDefault="0007378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43F05" w14:paraId="3A6995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B73E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11B7E2E" w14:textId="77777777" w:rsidR="00343F05" w:rsidRDefault="00343F05"/>
          <w:p w14:paraId="36C462D5" w14:textId="77777777" w:rsidR="00343F05" w:rsidRDefault="00343F05"/>
          <w:p w14:paraId="27106118" w14:textId="77777777" w:rsidR="00343F05" w:rsidRDefault="00343F05"/>
        </w:tc>
      </w:tr>
      <w:tr w:rsidR="00343F05" w14:paraId="517EAC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3FF1B" w14:textId="77777777" w:rsidR="00A77B3E" w:rsidRDefault="000737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43F05" w14:paraId="0F80A4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69BB8" w14:textId="77777777" w:rsidR="00A77B3E" w:rsidRDefault="00073788">
            <w:pPr>
              <w:rPr>
                <w:color w:val="000000"/>
                <w:u w:color="000000"/>
              </w:rPr>
            </w:pPr>
            <w:r>
              <w:t xml:space="preserve">Dotychczasowa umowa najmu z Lokalną Grupą Historyczną w Ruszowie zawarta była na okres do 3 lat. Zgodnie z art. 18 </w:t>
            </w:r>
            <w:r>
              <w:t>ust. 2 pkt. 9 lit. a ustawy z dnia 08.03.1990 r. o samorządzie gminnym po umowie najmu zawartej na czas oznaczony do 3 lat na zawarcie kolejnej umowy, której przedmiotem jest ta sama nieruchomość wymagana jest uchwała Rady Miejskiej. W oparciu o art. 37 us</w:t>
            </w:r>
            <w:r>
              <w:t>t. 4 ustawy z dnia 21.08.1997 r. o gospodarce nieruchomościami zawarcie umów użytkowania, najmu lub dzierżawy na czas oznaczony dłuższy niż 3 lata lub na czas nieoznaczony następuje w drodze przetargu. Wojewoda albo odpowiednia rada lub sejmik mogą wyrazić</w:t>
            </w:r>
            <w:r>
              <w:t xml:space="preserve"> zgodę na odstąpienie od obowiązku przetargowego trybu tych umów.</w:t>
            </w:r>
          </w:p>
        </w:tc>
      </w:tr>
    </w:tbl>
    <w:p w14:paraId="552F027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A246F" w14:textId="77777777" w:rsidR="00073788" w:rsidRDefault="00073788">
      <w:r>
        <w:separator/>
      </w:r>
    </w:p>
  </w:endnote>
  <w:endnote w:type="continuationSeparator" w:id="0">
    <w:p w14:paraId="3B9B011B" w14:textId="77777777" w:rsidR="00073788" w:rsidRDefault="00073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43F05" w14:paraId="43A00D7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1E41B4" w14:textId="77777777" w:rsidR="00343F05" w:rsidRDefault="00073788">
          <w:pPr>
            <w:jc w:val="left"/>
            <w:rPr>
              <w:sz w:val="18"/>
            </w:rPr>
          </w:pPr>
          <w:r w:rsidRPr="00CE58B5">
            <w:rPr>
              <w:sz w:val="18"/>
              <w:lang w:val="en-US"/>
            </w:rPr>
            <w:t>Id: ABEB620F-8527-45DD-9C03-3759ABF1FC6E.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CB76FA" w14:textId="77777777" w:rsidR="00343F05" w:rsidRDefault="000737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E58B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31745B" w14:textId="77777777" w:rsidR="00343F05" w:rsidRDefault="00343F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11516" w14:textId="77777777" w:rsidR="00073788" w:rsidRDefault="00073788">
      <w:r>
        <w:separator/>
      </w:r>
    </w:p>
  </w:footnote>
  <w:footnote w:type="continuationSeparator" w:id="0">
    <w:p w14:paraId="65CEE920" w14:textId="77777777" w:rsidR="00073788" w:rsidRDefault="000737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3788"/>
    <w:rsid w:val="00343F05"/>
    <w:rsid w:val="00A77B3E"/>
    <w:rsid w:val="00CA2A55"/>
    <w:rsid w:val="00CE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32FA3"/>
  <w15:docId w15:val="{CC37CB78-64CD-4ACE-8FF7-2655D088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732/XLII/21 z dnia 30 listopada 2021 r.</dc:title>
  <dc:subject>w sprawie wyrażenia zgody na odstąpienie od obowiązku trybu przetargowego i^zawarcie umowy najmu lokalu użytkowego</dc:subject>
  <dc:creator>Alicja</dc:creator>
  <cp:lastModifiedBy>Alicja</cp:lastModifiedBy>
  <cp:revision>2</cp:revision>
  <dcterms:created xsi:type="dcterms:W3CDTF">2021-12-07T12:39:00Z</dcterms:created>
  <dcterms:modified xsi:type="dcterms:W3CDTF">2021-12-07T11:40:00Z</dcterms:modified>
  <cp:category>Akt prawny</cp:category>
</cp:coreProperties>
</file>