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C30EE" w14:textId="77777777" w:rsidR="00A77B3E" w:rsidRDefault="005C4ED7">
      <w:pPr>
        <w:jc w:val="center"/>
        <w:rPr>
          <w:b/>
          <w:caps/>
        </w:rPr>
      </w:pPr>
      <w:r>
        <w:rPr>
          <w:b/>
          <w:caps/>
        </w:rPr>
        <w:t>Uchwała Nr 727/XLII/21</w:t>
      </w:r>
      <w:r>
        <w:rPr>
          <w:b/>
          <w:caps/>
        </w:rPr>
        <w:br/>
        <w:t>Rady Miejskiej Węglińca</w:t>
      </w:r>
    </w:p>
    <w:p w14:paraId="301E2049" w14:textId="77777777" w:rsidR="00A77B3E" w:rsidRDefault="005C4ED7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0EC953E2" w14:textId="77777777" w:rsidR="00A77B3E" w:rsidRDefault="005C4ED7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5CA3C3E4" w14:textId="77777777" w:rsidR="00A77B3E" w:rsidRDefault="005C4ED7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2021 r., poz. 1899) Rada Miejska Węglińca uchwala, co następuje:</w:t>
      </w:r>
    </w:p>
    <w:p w14:paraId="119EE3EA" w14:textId="77777777" w:rsidR="00A77B3E" w:rsidRDefault="005C4E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</w:t>
      </w:r>
      <w:r>
        <w:t>aża się zgodę na odstąpienie od obowiązku trybu przetargowego i zawarcie umowy dzierżawy na czas nieoznaczony na część działki o numerze ewidencyjnym 253/6 o powierzchni 15,40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ul. Żagańskiej z </w:t>
      </w:r>
      <w:r w:rsidRPr="006554B5">
        <w:rPr>
          <w:color w:val="000000"/>
          <w:highlight w:val="black"/>
          <w:u w:color="000000"/>
        </w:rPr>
        <w:t xml:space="preserve">Panią Danielą </w:t>
      </w:r>
      <w:proofErr w:type="spellStart"/>
      <w:r w:rsidRPr="006554B5">
        <w:rPr>
          <w:color w:val="000000"/>
          <w:highlight w:val="black"/>
          <w:u w:color="000000"/>
        </w:rPr>
        <w:t>Karnikowską</w:t>
      </w:r>
      <w:proofErr w:type="spellEnd"/>
      <w:r>
        <w:rPr>
          <w:color w:val="000000"/>
          <w:u w:color="000000"/>
        </w:rPr>
        <w:t xml:space="preserve"> z przezn</w:t>
      </w:r>
      <w:r>
        <w:rPr>
          <w:color w:val="000000"/>
          <w:u w:color="000000"/>
        </w:rPr>
        <w:t>aczeniem na nieruchomość gruntową niezabudowaną użytkowaną pod zabudowę kubaturową.</w:t>
      </w:r>
    </w:p>
    <w:p w14:paraId="179A3292" w14:textId="77777777" w:rsidR="00A77B3E" w:rsidRDefault="005C4E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192C51D" w14:textId="77777777" w:rsidR="00A77B3E" w:rsidRDefault="005C4ED7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6A0943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963FCE5" w14:textId="77777777" w:rsidR="00A77B3E" w:rsidRDefault="005C4ED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C67E33" w14:paraId="4AFE44F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E9A606" w14:textId="77777777" w:rsidR="00C67E33" w:rsidRDefault="00C67E3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92FCEF" w14:textId="77777777" w:rsidR="00C67E33" w:rsidRDefault="005C4ED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67E33" w14:paraId="3DDDDC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A8F0B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727FB78" w14:textId="77777777" w:rsidR="00C67E33" w:rsidRDefault="00C67E33"/>
          <w:p w14:paraId="63E6F3A6" w14:textId="77777777" w:rsidR="00C67E33" w:rsidRDefault="00C67E33"/>
          <w:p w14:paraId="2E1E04F7" w14:textId="77777777" w:rsidR="00C67E33" w:rsidRDefault="00C67E33"/>
          <w:p w14:paraId="50B15384" w14:textId="77777777" w:rsidR="00C67E33" w:rsidRDefault="00C67E33"/>
        </w:tc>
      </w:tr>
      <w:tr w:rsidR="00C67E33" w14:paraId="5A7408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5B23AB" w14:textId="77777777" w:rsidR="00A77B3E" w:rsidRDefault="005C4ED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67E33" w14:paraId="270A7C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7F847D" w14:textId="77777777" w:rsidR="00A77B3E" w:rsidRDefault="005C4ED7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</w:t>
            </w:r>
            <w:r>
              <w:t>y Miejskiej. W oparciu o art. 37 ust. 4 ustawy z dnia 21.08.1997 r. o gospodarce nieruchomościami zawarcie umów użytkowania, najmu lub dzierżawy na czas oznaczony dłuższy niż 3 lata lub na czas nieoznaczony następuje w drodze przetargu. Wojewoda albo odpow</w:t>
            </w:r>
            <w:r>
              <w:t>iednia rada lub sejmik mogą wyrazić zgodę na odstąpienie od obowiązku przetargowego trybu zawarcia tych umów.</w:t>
            </w:r>
          </w:p>
        </w:tc>
      </w:tr>
    </w:tbl>
    <w:p w14:paraId="5860238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95AD4" w14:textId="77777777" w:rsidR="005C4ED7" w:rsidRDefault="005C4ED7">
      <w:r>
        <w:separator/>
      </w:r>
    </w:p>
  </w:endnote>
  <w:endnote w:type="continuationSeparator" w:id="0">
    <w:p w14:paraId="0FF03D4E" w14:textId="77777777" w:rsidR="005C4ED7" w:rsidRDefault="005C4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C67E33" w14:paraId="1EE3D535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35FDA25" w14:textId="77777777" w:rsidR="00C67E33" w:rsidRDefault="005C4ED7">
          <w:pPr>
            <w:jc w:val="left"/>
            <w:rPr>
              <w:sz w:val="18"/>
            </w:rPr>
          </w:pPr>
          <w:r w:rsidRPr="006554B5">
            <w:rPr>
              <w:sz w:val="18"/>
              <w:lang w:val="en-US"/>
            </w:rPr>
            <w:t>Id: 8C3CDE47-E604-48B1-87AD-766B9DD7DADD.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F40AAC2" w14:textId="77777777" w:rsidR="00C67E33" w:rsidRDefault="005C4ED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554B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5770821" w14:textId="77777777" w:rsidR="00C67E33" w:rsidRDefault="00C67E3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11C02" w14:textId="77777777" w:rsidR="005C4ED7" w:rsidRDefault="005C4ED7">
      <w:r>
        <w:separator/>
      </w:r>
    </w:p>
  </w:footnote>
  <w:footnote w:type="continuationSeparator" w:id="0">
    <w:p w14:paraId="1BF4311B" w14:textId="77777777" w:rsidR="005C4ED7" w:rsidRDefault="005C4E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C4ED7"/>
    <w:rsid w:val="006554B5"/>
    <w:rsid w:val="00A77B3E"/>
    <w:rsid w:val="00C67E3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C9252D"/>
  <w15:docId w15:val="{A6737724-FEBB-4C05-BCB4-51CE13C6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727/XLII/21 z dnia 30 listopada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2021-12-07T11:06:00Z</dcterms:created>
  <dcterms:modified xsi:type="dcterms:W3CDTF">2021-12-07T10:06:00Z</dcterms:modified>
  <cp:category>Akt prawny</cp:category>
</cp:coreProperties>
</file>