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FA7F8" w14:textId="77777777" w:rsidR="00A77B3E" w:rsidRDefault="00654E6F">
      <w:pPr>
        <w:jc w:val="center"/>
        <w:rPr>
          <w:b/>
          <w:caps/>
        </w:rPr>
      </w:pPr>
      <w:r>
        <w:rPr>
          <w:b/>
          <w:caps/>
        </w:rPr>
        <w:t>Uchwała Nr 722/XLII/21</w:t>
      </w:r>
      <w:r>
        <w:rPr>
          <w:b/>
          <w:caps/>
        </w:rPr>
        <w:br/>
        <w:t>Rady Miejskiej Węglińca</w:t>
      </w:r>
    </w:p>
    <w:p w14:paraId="1F4BCC28" w14:textId="77777777" w:rsidR="00A77B3E" w:rsidRDefault="00654E6F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39E3E60F" w14:textId="77777777" w:rsidR="00A77B3E" w:rsidRDefault="00654E6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76FDAAE2" w14:textId="77777777" w:rsidR="00A77B3E" w:rsidRDefault="00654E6F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2021 r., poz. 1899) Rada Miejska Węglińca uchwala, co następuje:</w:t>
      </w:r>
    </w:p>
    <w:p w14:paraId="7C918D58" w14:textId="77777777" w:rsidR="00A77B3E" w:rsidRDefault="00654E6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</w:t>
      </w:r>
      <w:r>
        <w:t>godę na odstąpienie od obowiązku trybu przetargowego i zawarcie umowy najmu na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Kolejowej na działce o numerze ewidencyjnym 33/10 z </w:t>
      </w:r>
      <w:r w:rsidRPr="00A2710A">
        <w:rPr>
          <w:color w:val="000000"/>
          <w:highlight w:val="black"/>
          <w:u w:color="000000"/>
        </w:rPr>
        <w:t xml:space="preserve">Panem Krzysztofem </w:t>
      </w:r>
      <w:proofErr w:type="spellStart"/>
      <w:r w:rsidRPr="00A2710A">
        <w:rPr>
          <w:color w:val="000000"/>
          <w:highlight w:val="black"/>
          <w:u w:color="000000"/>
        </w:rPr>
        <w:t>Guściorą</w:t>
      </w:r>
      <w:proofErr w:type="spellEnd"/>
      <w:r>
        <w:rPr>
          <w:color w:val="000000"/>
          <w:u w:color="000000"/>
        </w:rPr>
        <w:t>.</w:t>
      </w:r>
    </w:p>
    <w:p w14:paraId="76E862E0" w14:textId="77777777" w:rsidR="00A77B3E" w:rsidRDefault="00654E6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C261998" w14:textId="77777777" w:rsidR="00A77B3E" w:rsidRDefault="00654E6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15 października 2021 roku.</w:t>
      </w:r>
    </w:p>
    <w:p w14:paraId="6CB0BD8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364A230" w14:textId="77777777" w:rsidR="00A77B3E" w:rsidRDefault="00654E6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8367C" w14:paraId="1A99EEA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AEEEDE" w14:textId="77777777" w:rsidR="0098367C" w:rsidRDefault="0098367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0E95EA" w14:textId="77777777" w:rsidR="0098367C" w:rsidRDefault="00654E6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8367C" w14:paraId="009EC4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6447F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828BDE6" w14:textId="77777777" w:rsidR="0098367C" w:rsidRDefault="0098367C"/>
          <w:p w14:paraId="1E09CFC3" w14:textId="77777777" w:rsidR="0098367C" w:rsidRDefault="0098367C"/>
          <w:p w14:paraId="79742FF2" w14:textId="77777777" w:rsidR="0098367C" w:rsidRDefault="0098367C"/>
          <w:p w14:paraId="79605B62" w14:textId="77777777" w:rsidR="0098367C" w:rsidRDefault="0098367C"/>
        </w:tc>
      </w:tr>
      <w:tr w:rsidR="0098367C" w14:paraId="6AD91A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9AD45" w14:textId="77777777" w:rsidR="00A77B3E" w:rsidRDefault="00654E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8367C" w14:paraId="73B3A6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EE994" w14:textId="41B1E9EF" w:rsidR="00A77B3E" w:rsidRDefault="00654E6F">
            <w:pPr>
              <w:rPr>
                <w:color w:val="000000"/>
                <w:u w:color="000000"/>
              </w:rPr>
            </w:pPr>
            <w:r w:rsidRPr="00682046">
              <w:rPr>
                <w:highlight w:val="black"/>
              </w:rPr>
              <w:t xml:space="preserve">Pan </w:t>
            </w:r>
            <w:r w:rsidRPr="00682046">
              <w:rPr>
                <w:highlight w:val="black"/>
              </w:rPr>
              <w:t xml:space="preserve">Krzysztof </w:t>
            </w:r>
            <w:proofErr w:type="spellStart"/>
            <w:r w:rsidRPr="00682046">
              <w:rPr>
                <w:highlight w:val="black"/>
              </w:rPr>
              <w:t>Guściora</w:t>
            </w:r>
            <w:proofErr w:type="spellEnd"/>
            <w:r>
              <w:t xml:space="preserve"> był najemcą pomieszczenia gospodarczego, położonego w Węglińcu przy ul. Kolejowej na działce o numerze ewidencyjnym 33/10 na podstawie umowy najmu, której przedmiotem był lokal mieszkalny i w/w pomieszczenie gospodarcze. W/w osoba nabyła</w:t>
            </w:r>
            <w:r>
              <w:t xml:space="preserve"> powyższy lokal, ale w dalszym </w:t>
            </w:r>
            <w:r w:rsidR="00682046">
              <w:t>ciągu</w:t>
            </w:r>
            <w:r>
              <w:t xml:space="preserve"> obowiązywała umowa w zakresie omawianej nieruchomości, która została rozwiązana z dniem 14 października 2021 roku. Zawarcie kolejnej umowy dotyczącej tej samej nieruchomości, zgodnie z art. 18 ust. 2 pkt 9 lit. a ustawy</w:t>
            </w:r>
            <w:r>
              <w:t xml:space="preserve"> z dnia 08.03.1990 r. o samorządzie gminnym  wymagana jest uchwała Rady Miejskiej i w oparciu o art. 37 ust. 4 ustawy z dnia 21.08.1997 r. o gospodarce nieruchomościami zawarcie umów użytkowania, najmu lub dzierżawy na czas oznaczony dłuższy niż 3 lata lub</w:t>
            </w:r>
            <w:r>
              <w:t xml:space="preserve">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4DF4935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7BEBC" w14:textId="77777777" w:rsidR="00654E6F" w:rsidRDefault="00654E6F">
      <w:r>
        <w:separator/>
      </w:r>
    </w:p>
  </w:endnote>
  <w:endnote w:type="continuationSeparator" w:id="0">
    <w:p w14:paraId="7DF1A23D" w14:textId="77777777" w:rsidR="00654E6F" w:rsidRDefault="00654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8367C" w14:paraId="5A213E9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E476A77" w14:textId="77777777" w:rsidR="0098367C" w:rsidRDefault="00654E6F">
          <w:pPr>
            <w:jc w:val="left"/>
            <w:rPr>
              <w:sz w:val="18"/>
            </w:rPr>
          </w:pPr>
          <w:r w:rsidRPr="00A2710A">
            <w:rPr>
              <w:sz w:val="18"/>
              <w:lang w:val="en-US"/>
            </w:rPr>
            <w:t xml:space="preserve">Id: </w:t>
          </w:r>
          <w:r w:rsidRPr="00A2710A">
            <w:rPr>
              <w:sz w:val="18"/>
              <w:lang w:val="en-US"/>
            </w:rPr>
            <w:t>5BE8A9DD-8125-464D-BD6F-E3FD12FDA57E.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CC3BDB" w14:textId="77777777" w:rsidR="0098367C" w:rsidRDefault="00654E6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2710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86AEE69" w14:textId="77777777" w:rsidR="0098367C" w:rsidRDefault="0098367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04460" w14:textId="77777777" w:rsidR="00654E6F" w:rsidRDefault="00654E6F">
      <w:r>
        <w:separator/>
      </w:r>
    </w:p>
  </w:footnote>
  <w:footnote w:type="continuationSeparator" w:id="0">
    <w:p w14:paraId="6E85B395" w14:textId="77777777" w:rsidR="00654E6F" w:rsidRDefault="00654E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54E6F"/>
    <w:rsid w:val="00682046"/>
    <w:rsid w:val="0098367C"/>
    <w:rsid w:val="00A2710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EA37FC"/>
  <w15:docId w15:val="{51A89776-79E0-4998-93AB-042B8B8C4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722/XLII/21 z dnia 30 listopada 2021 r.</dc:title>
  <dc:subject>w sprawie wyrażenia zgody na odstąpienie od obowiązku trybu przetargowego i^zawarcie umowy najmu pomieszczenia gospodarczego</dc:subject>
  <dc:creator>Alicja</dc:creator>
  <cp:lastModifiedBy>Alicja</cp:lastModifiedBy>
  <cp:revision>3</cp:revision>
  <cp:lastPrinted>2021-12-07T09:31:00Z</cp:lastPrinted>
  <dcterms:created xsi:type="dcterms:W3CDTF">2021-12-07T10:30:00Z</dcterms:created>
  <dcterms:modified xsi:type="dcterms:W3CDTF">2021-12-07T09:32:00Z</dcterms:modified>
  <cp:category>Akt prawny</cp:category>
</cp:coreProperties>
</file>