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2869" w:rsidRDefault="00CD2869">
      <w:pPr>
        <w:spacing w:line="360" w:lineRule="exact"/>
      </w:pPr>
      <w:bookmarkStart w:id="0" w:name="_GoBack"/>
      <w:bookmarkEnd w:id="0"/>
    </w:p>
    <w:p w:rsidR="00CD2869" w:rsidRDefault="00CD2869">
      <w:pPr>
        <w:spacing w:after="528" w:line="1" w:lineRule="exact"/>
      </w:pPr>
    </w:p>
    <w:p w:rsidR="00CD2869" w:rsidRDefault="00CD2869">
      <w:pPr>
        <w:spacing w:line="1" w:lineRule="exact"/>
        <w:sectPr w:rsidR="00CD2869">
          <w:footerReference w:type="default" r:id="rId7"/>
          <w:type w:val="continuous"/>
          <w:pgSz w:w="11900" w:h="16840"/>
          <w:pgMar w:top="903" w:right="1529" w:bottom="785" w:left="403" w:header="475" w:footer="3" w:gutter="0"/>
          <w:pgNumType w:start="1"/>
          <w:cols w:space="720"/>
          <w:noEndnote/>
          <w:docGrid w:linePitch="360"/>
        </w:sectPr>
      </w:pPr>
    </w:p>
    <w:p w:rsidR="00CD2869" w:rsidRDefault="002073EB">
      <w:pPr>
        <w:pStyle w:val="Teksttreci0"/>
        <w:spacing w:line="257" w:lineRule="auto"/>
        <w:ind w:firstLine="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Zarządzenie nr 120 /2021</w:t>
      </w:r>
      <w:r>
        <w:rPr>
          <w:b/>
          <w:bCs/>
          <w:sz w:val="26"/>
          <w:szCs w:val="26"/>
        </w:rPr>
        <w:br/>
        <w:t>Burmistrza Gminy i Miasta Węgliniec</w:t>
      </w:r>
      <w:r>
        <w:rPr>
          <w:b/>
          <w:bCs/>
          <w:sz w:val="26"/>
          <w:szCs w:val="26"/>
        </w:rPr>
        <w:br/>
        <w:t>z dnia 22.11.2021 r.</w:t>
      </w:r>
    </w:p>
    <w:p w:rsidR="00CD2869" w:rsidRDefault="002073EB">
      <w:pPr>
        <w:pStyle w:val="Teksttreci0"/>
        <w:ind w:firstLine="0"/>
        <w:jc w:val="both"/>
      </w:pPr>
      <w:r>
        <w:t xml:space="preserve">w sprawie zmiany załącznika nr 1,2 i 3 do Zarządzenia nr 110/2013 z </w:t>
      </w:r>
      <w:r>
        <w:t>dnia 30 grudnia 2013 r.</w:t>
      </w:r>
      <w:r>
        <w:br/>
        <w:t>w sprawie wprowadzenia Regulaminu wynagradzania pracowników Urzędu Gminy i Miasta</w:t>
      </w:r>
      <w:r>
        <w:br/>
        <w:t>w Węglińcu oraz Regulaminu wynagradzania prowizyjnego pracowników Referatu Egzekucji</w:t>
      </w:r>
      <w:r>
        <w:br/>
        <w:t>Urzędu Gminy i Miasta w Węglińcu wykonujących czynności z zakresu</w:t>
      </w:r>
      <w:r>
        <w:t xml:space="preserve"> egzekucji</w:t>
      </w:r>
      <w:r>
        <w:br/>
        <w:t>administracyjnej należności pieniężnych;</w:t>
      </w:r>
    </w:p>
    <w:p w:rsidR="00CD2869" w:rsidRDefault="002073EB">
      <w:pPr>
        <w:pStyle w:val="Teksttreci0"/>
        <w:spacing w:after="620"/>
        <w:ind w:firstLine="340"/>
        <w:jc w:val="both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3531870</wp:posOffset>
                </wp:positionH>
                <wp:positionV relativeFrom="paragraph">
                  <wp:posOffset>1168400</wp:posOffset>
                </wp:positionV>
                <wp:extent cx="274320" cy="255905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2559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D2869" w:rsidRDefault="002073EB">
                            <w:pPr>
                              <w:pStyle w:val="Teksttreci30"/>
                              <w:spacing w:after="0"/>
                              <w:jc w:val="both"/>
                            </w:pPr>
                            <w:r>
                              <w:t>§1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278.10000000000002pt;margin-top:92.pt;width:21.600000000000001pt;height:20.150000000000002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§1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i/>
          <w:iCs/>
          <w:sz w:val="22"/>
          <w:szCs w:val="22"/>
        </w:rPr>
        <w:t>Na podstawie art.33 ust. 3 i 5 ustawy z dnia 8 marca 1990r. o samorządzie gminnym (Dz. U.</w:t>
      </w:r>
      <w:r>
        <w:rPr>
          <w:i/>
          <w:iCs/>
          <w:sz w:val="22"/>
          <w:szCs w:val="22"/>
        </w:rPr>
        <w:br/>
        <w:t xml:space="preserve">z 2021 r. poz.1372 </w:t>
      </w:r>
      <w:proofErr w:type="spellStart"/>
      <w:r>
        <w:rPr>
          <w:i/>
          <w:iCs/>
          <w:sz w:val="22"/>
          <w:szCs w:val="22"/>
        </w:rPr>
        <w:t>zpóźn</w:t>
      </w:r>
      <w:proofErr w:type="spellEnd"/>
      <w:r>
        <w:rPr>
          <w:i/>
          <w:iCs/>
          <w:sz w:val="22"/>
          <w:szCs w:val="22"/>
        </w:rPr>
        <w:t xml:space="preserve">. zm.) oraz art. 39 </w:t>
      </w:r>
      <w:proofErr w:type="spellStart"/>
      <w:proofErr w:type="gramStart"/>
      <w:r>
        <w:rPr>
          <w:i/>
          <w:iCs/>
          <w:sz w:val="22"/>
          <w:szCs w:val="22"/>
        </w:rPr>
        <w:t>ust.l</w:t>
      </w:r>
      <w:proofErr w:type="spellEnd"/>
      <w:proofErr w:type="gramEnd"/>
      <w:r>
        <w:rPr>
          <w:i/>
          <w:iCs/>
          <w:sz w:val="22"/>
          <w:szCs w:val="22"/>
        </w:rPr>
        <w:t xml:space="preserve"> i 2 Ustawy o pracownikach samorządowych (Dz. U. z</w:t>
      </w:r>
      <w:r>
        <w:rPr>
          <w:i/>
          <w:iCs/>
          <w:sz w:val="22"/>
          <w:szCs w:val="22"/>
        </w:rPr>
        <w:br/>
        <w:t xml:space="preserve">2019 </w:t>
      </w:r>
      <w:r>
        <w:rPr>
          <w:i/>
          <w:iCs/>
          <w:sz w:val="22"/>
          <w:szCs w:val="22"/>
        </w:rPr>
        <w:t>r. poz.1282 z późn. zm.) w związku z Rozporządzeniem Rady Ministrów z dnia 25 października</w:t>
      </w:r>
      <w:r>
        <w:rPr>
          <w:i/>
          <w:iCs/>
          <w:sz w:val="22"/>
          <w:szCs w:val="22"/>
        </w:rPr>
        <w:br/>
        <w:t>2021 r. w sprawie wynagradzania pracowników samorządowych ( Dz. U. z 2021 r. poz. 1960) i § 20</w:t>
      </w:r>
      <w:r>
        <w:rPr>
          <w:i/>
          <w:iCs/>
          <w:sz w:val="22"/>
          <w:szCs w:val="22"/>
        </w:rPr>
        <w:br/>
        <w:t>ust.2 pkt. b Regulaminu Organizacyjnego Urzędu Gminy i Miasta w Węgliń</w:t>
      </w:r>
      <w:r>
        <w:rPr>
          <w:i/>
          <w:iCs/>
          <w:sz w:val="22"/>
          <w:szCs w:val="22"/>
        </w:rPr>
        <w:t>cu zarządzam, co</w:t>
      </w:r>
      <w:r>
        <w:rPr>
          <w:i/>
          <w:iCs/>
          <w:sz w:val="22"/>
          <w:szCs w:val="22"/>
        </w:rPr>
        <w:br/>
        <w:t>następuje:</w:t>
      </w:r>
    </w:p>
    <w:p w:rsidR="00CD2869" w:rsidRDefault="002073EB">
      <w:pPr>
        <w:pStyle w:val="Teksttreci0"/>
        <w:ind w:firstLine="0"/>
        <w:jc w:val="both"/>
      </w:pPr>
      <w:r>
        <w:rPr>
          <w:i/>
          <w:iCs/>
        </w:rPr>
        <w:t>W załączniku nr 1,2 i 3 do Zarządzenia nr 110/2013 w sprawie z dnia 30 grudnia 2013 r. w</w:t>
      </w:r>
      <w:r>
        <w:rPr>
          <w:i/>
          <w:iCs/>
        </w:rPr>
        <w:br/>
        <w:t>sprawie wprowadzenie Regulaminu wynagradzania pracowników Urzędu Gminy i Miasta w</w:t>
      </w:r>
      <w:r>
        <w:rPr>
          <w:i/>
          <w:iCs/>
        </w:rPr>
        <w:br/>
        <w:t>Węglińcu oraz Regulaminu wynagradzania prowizyjnego praco</w:t>
      </w:r>
      <w:r>
        <w:rPr>
          <w:i/>
          <w:iCs/>
        </w:rPr>
        <w:t>wników Referatu Egzekucji</w:t>
      </w:r>
      <w:r>
        <w:rPr>
          <w:i/>
          <w:iCs/>
        </w:rPr>
        <w:br/>
        <w:t>Urzędu Gminy i Miasta w Węglińcu wykonujących czynności z zakresu egzekucji</w:t>
      </w:r>
      <w:r>
        <w:rPr>
          <w:i/>
          <w:iCs/>
        </w:rPr>
        <w:br/>
        <w:t>administracyjnej należności pieniężnych wprowadza się następujące zmiany:</w:t>
      </w:r>
    </w:p>
    <w:p w:rsidR="00CD2869" w:rsidRDefault="002073EB">
      <w:pPr>
        <w:pStyle w:val="Teksttreci0"/>
        <w:numPr>
          <w:ilvl w:val="0"/>
          <w:numId w:val="1"/>
        </w:numPr>
        <w:tabs>
          <w:tab w:val="left" w:pos="2338"/>
        </w:tabs>
        <w:spacing w:after="0"/>
        <w:ind w:left="2000"/>
      </w:pPr>
      <w:r>
        <w:t>Tabela nr 1,2,3 załącznika nr 1 do Regulaminu wynagradzania</w:t>
      </w:r>
      <w:r>
        <w:br/>
        <w:t>pracowników Urzędu G</w:t>
      </w:r>
      <w:r>
        <w:t>miny i Miasta w Węglińcu otrzymują brzmienie,</w:t>
      </w:r>
      <w:r>
        <w:br/>
        <w:t>jak w załączniku nr 1 niniejszego zarządzenia.</w:t>
      </w:r>
    </w:p>
    <w:p w:rsidR="00CD2869" w:rsidRDefault="002073EB">
      <w:pPr>
        <w:pStyle w:val="Teksttreci0"/>
        <w:numPr>
          <w:ilvl w:val="0"/>
          <w:numId w:val="1"/>
        </w:numPr>
        <w:tabs>
          <w:tab w:val="left" w:pos="2349"/>
        </w:tabs>
        <w:spacing w:after="0"/>
        <w:ind w:left="2000"/>
      </w:pPr>
      <w:r>
        <w:t>Tabela nr 4 załącznika nr 2 do Regulaminu wynagradzania</w:t>
      </w:r>
      <w:r>
        <w:br/>
        <w:t>pracowników Urzędu Gminy i Miasta w Węglińcu otrzymują brzmienie,</w:t>
      </w:r>
      <w:r>
        <w:br/>
        <w:t>jak w załączniku nr 2 niniejszego zarządz</w:t>
      </w:r>
      <w:r>
        <w:t>enia.</w:t>
      </w:r>
    </w:p>
    <w:p w:rsidR="00CD2869" w:rsidRDefault="002073EB">
      <w:pPr>
        <w:pStyle w:val="Teksttreci0"/>
        <w:numPr>
          <w:ilvl w:val="0"/>
          <w:numId w:val="1"/>
        </w:numPr>
        <w:tabs>
          <w:tab w:val="left" w:pos="2309"/>
        </w:tabs>
        <w:spacing w:after="560"/>
        <w:ind w:left="2000"/>
      </w:pPr>
      <w:r>
        <w:t>Tabela stawek dodatku funkcyjnego załącznika nr 3 do Regulaminu</w:t>
      </w:r>
      <w:r>
        <w:br/>
        <w:t>wynagradzania pracowników Urzędu Gminy i Miasta w Węglińcu</w:t>
      </w:r>
      <w:r>
        <w:br/>
        <w:t>otrzymują brzmienie, jak w załączniku nr 3 niniejszego zarządzenia.</w:t>
      </w:r>
    </w:p>
    <w:p w:rsidR="00CD2869" w:rsidRDefault="002073EB">
      <w:pPr>
        <w:pStyle w:val="Teksttreci30"/>
      </w:pPr>
      <w:r>
        <w:t>§2</w:t>
      </w:r>
    </w:p>
    <w:p w:rsidR="00CD2869" w:rsidRDefault="002073EB">
      <w:pPr>
        <w:pStyle w:val="Teksttreci0"/>
        <w:spacing w:after="420"/>
        <w:ind w:firstLine="340"/>
        <w:rPr>
          <w:sz w:val="22"/>
          <w:szCs w:val="22"/>
        </w:rPr>
      </w:pPr>
      <w:r>
        <w:rPr>
          <w:sz w:val="22"/>
          <w:szCs w:val="22"/>
        </w:rPr>
        <w:t>Wykonanie zarządzenia powierzam Sekretarzowi Gminy i Mia</w:t>
      </w:r>
      <w:r>
        <w:rPr>
          <w:sz w:val="22"/>
          <w:szCs w:val="22"/>
        </w:rPr>
        <w:t>sta Węgliniec.</w:t>
      </w:r>
    </w:p>
    <w:p w:rsidR="00CD2869" w:rsidRDefault="002073EB">
      <w:pPr>
        <w:pStyle w:val="Teksttreci30"/>
      </w:pPr>
      <w:r>
        <w:t>§3</w:t>
      </w:r>
    </w:p>
    <w:p w:rsidR="00CD2869" w:rsidRDefault="002073EB">
      <w:pPr>
        <w:pStyle w:val="Teksttreci0"/>
        <w:spacing w:after="0"/>
        <w:ind w:firstLine="340"/>
        <w:rPr>
          <w:sz w:val="22"/>
          <w:szCs w:val="22"/>
        </w:rPr>
      </w:pPr>
      <w:r>
        <w:rPr>
          <w:sz w:val="22"/>
          <w:szCs w:val="22"/>
        </w:rPr>
        <w:t xml:space="preserve">Zarządzenie wchodzi w życie z dniem podjęcia, z mocą obowiązującą od </w:t>
      </w:r>
      <w:r>
        <w:rPr>
          <w:b/>
          <w:bCs/>
          <w:sz w:val="22"/>
          <w:szCs w:val="22"/>
        </w:rPr>
        <w:t>1.11.2021 r.</w:t>
      </w:r>
    </w:p>
    <w:p w:rsidR="00CD2869" w:rsidRDefault="00CD2869">
      <w:pPr>
        <w:spacing w:line="1" w:lineRule="exact"/>
        <w:sectPr w:rsidR="00CD2869">
          <w:type w:val="continuous"/>
          <w:pgSz w:w="11900" w:h="16840"/>
          <w:pgMar w:top="903" w:right="1528" w:bottom="1585" w:left="1216" w:header="0" w:footer="3" w:gutter="0"/>
          <w:cols w:space="720"/>
          <w:noEndnote/>
          <w:docGrid w:linePitch="360"/>
        </w:sectPr>
      </w:pPr>
    </w:p>
    <w:p w:rsidR="00CD2869" w:rsidRDefault="002073EB">
      <w:pPr>
        <w:pStyle w:val="Teksttreci20"/>
      </w:pPr>
      <w:r>
        <w:t>Sporządziła: Justyna Bogdanowie:</w:t>
      </w:r>
    </w:p>
    <w:sectPr w:rsidR="00CD2869">
      <w:type w:val="continuous"/>
      <w:pgSz w:w="11900" w:h="16840"/>
      <w:pgMar w:top="903" w:right="1528" w:bottom="903" w:left="121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3EB" w:rsidRDefault="002073EB">
      <w:r>
        <w:separator/>
      </w:r>
    </w:p>
  </w:endnote>
  <w:endnote w:type="continuationSeparator" w:id="0">
    <w:p w:rsidR="002073EB" w:rsidRDefault="00207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2869" w:rsidRDefault="00CD2869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3EB" w:rsidRDefault="002073EB"/>
  </w:footnote>
  <w:footnote w:type="continuationSeparator" w:id="0">
    <w:p w:rsidR="002073EB" w:rsidRDefault="002073E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E3354C"/>
    <w:multiLevelType w:val="multilevel"/>
    <w:tmpl w:val="CFDE2DA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869"/>
    <w:rsid w:val="002073EB"/>
    <w:rsid w:val="007E12D8"/>
    <w:rsid w:val="00CD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1D6E61"/>
  <w15:docId w15:val="{541EF32F-FF4C-4C8F-8BF1-DB6996715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pPr>
      <w:spacing w:after="260"/>
      <w:ind w:firstLine="20"/>
    </w:pPr>
    <w:rPr>
      <w:rFonts w:ascii="Times New Roman" w:eastAsia="Times New Roman" w:hAnsi="Times New Roman" w:cs="Times New Roman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20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7E12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E12D8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7E12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12D8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KM_C224e-20211210125530</dc:title>
  <dc:subject/>
  <dc:creator/>
  <cp:keywords/>
  <cp:lastModifiedBy>ABC</cp:lastModifiedBy>
  <cp:revision>2</cp:revision>
  <dcterms:created xsi:type="dcterms:W3CDTF">2021-12-20T13:16:00Z</dcterms:created>
  <dcterms:modified xsi:type="dcterms:W3CDTF">2021-12-20T13:18:00Z</dcterms:modified>
</cp:coreProperties>
</file>