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ECA" w:rsidRDefault="00C33142">
      <w:pPr>
        <w:pStyle w:val="Inne0"/>
        <w:framePr w:w="3431" w:h="320" w:wrap="none" w:hAnchor="page" w:x="7119" w:y="429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Węgliniec, dnia 05 stycznia 2022 r.</w:t>
      </w:r>
    </w:p>
    <w:p w:rsidR="003F1ECA" w:rsidRDefault="003F1ECA">
      <w:pPr>
        <w:spacing w:line="360" w:lineRule="exact"/>
      </w:pPr>
    </w:p>
    <w:p w:rsidR="003F1ECA" w:rsidRDefault="003F1ECA">
      <w:pPr>
        <w:spacing w:after="503" w:line="1" w:lineRule="exact"/>
      </w:pPr>
    </w:p>
    <w:p w:rsidR="003F1ECA" w:rsidRDefault="003F1ECA">
      <w:pPr>
        <w:spacing w:line="1" w:lineRule="exact"/>
        <w:sectPr w:rsidR="003F1ECA">
          <w:type w:val="continuous"/>
          <w:pgSz w:w="11900" w:h="16840"/>
          <w:pgMar w:top="816" w:right="1326" w:bottom="261" w:left="1300" w:header="388" w:footer="3" w:gutter="0"/>
          <w:pgNumType w:start="1"/>
          <w:cols w:space="720"/>
          <w:noEndnote/>
          <w:docGrid w:linePitch="360"/>
        </w:sectPr>
      </w:pPr>
    </w:p>
    <w:p w:rsidR="003F1ECA" w:rsidRDefault="003F1ECA">
      <w:pPr>
        <w:spacing w:line="240" w:lineRule="exact"/>
        <w:rPr>
          <w:sz w:val="19"/>
          <w:szCs w:val="19"/>
        </w:rPr>
      </w:pPr>
    </w:p>
    <w:p w:rsidR="003F1ECA" w:rsidRDefault="003F1ECA">
      <w:pPr>
        <w:spacing w:line="240" w:lineRule="exact"/>
        <w:rPr>
          <w:sz w:val="19"/>
          <w:szCs w:val="19"/>
        </w:rPr>
      </w:pPr>
    </w:p>
    <w:p w:rsidR="003F1ECA" w:rsidRDefault="003F1ECA">
      <w:pPr>
        <w:spacing w:line="240" w:lineRule="exact"/>
        <w:rPr>
          <w:sz w:val="19"/>
          <w:szCs w:val="19"/>
        </w:rPr>
      </w:pPr>
    </w:p>
    <w:p w:rsidR="003F1ECA" w:rsidRDefault="003F1ECA">
      <w:pPr>
        <w:spacing w:line="240" w:lineRule="exact"/>
        <w:rPr>
          <w:sz w:val="19"/>
          <w:szCs w:val="19"/>
        </w:rPr>
      </w:pPr>
    </w:p>
    <w:p w:rsidR="003F1ECA" w:rsidRDefault="003F1ECA">
      <w:pPr>
        <w:spacing w:before="119" w:after="119" w:line="240" w:lineRule="exact"/>
        <w:rPr>
          <w:sz w:val="19"/>
          <w:szCs w:val="19"/>
        </w:rPr>
      </w:pPr>
    </w:p>
    <w:p w:rsidR="003F1ECA" w:rsidRDefault="003F1ECA">
      <w:pPr>
        <w:spacing w:line="1" w:lineRule="exact"/>
        <w:sectPr w:rsidR="003F1ECA">
          <w:type w:val="continuous"/>
          <w:pgSz w:w="11900" w:h="16840"/>
          <w:pgMar w:top="816" w:right="0" w:bottom="261" w:left="0" w:header="0" w:footer="3" w:gutter="0"/>
          <w:cols w:space="720"/>
          <w:noEndnote/>
          <w:docGrid w:linePitch="360"/>
        </w:sectPr>
      </w:pPr>
    </w:p>
    <w:p w:rsidR="003F1ECA" w:rsidRDefault="00C33142">
      <w:pPr>
        <w:pStyle w:val="Inne0"/>
        <w:spacing w:after="1860" w:line="240" w:lineRule="auto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OGŁOSZENIE</w:t>
      </w:r>
    </w:p>
    <w:p w:rsidR="003F1ECA" w:rsidRDefault="00C33142">
      <w:pPr>
        <w:pStyle w:val="Teksttreci0"/>
        <w:jc w:val="both"/>
      </w:pPr>
      <w:r>
        <w:t>Na podstawie art. 46 ust. 1 ustawy z dnia 27 października 2017r. o</w:t>
      </w:r>
      <w:r>
        <w:br/>
        <w:t xml:space="preserve">finansowaniu zadań oświatowych (Dz. U. z </w:t>
      </w:r>
      <w:r>
        <w:t>2021 r. poz. 1930 z późn. zm.)</w:t>
      </w:r>
      <w:r>
        <w:br/>
        <w:t>Burmistrz Gminy i Miasta Węgliniec ogłasza, co następuje:</w:t>
      </w:r>
    </w:p>
    <w:p w:rsidR="003F1ECA" w:rsidRDefault="00C33142">
      <w:pPr>
        <w:pStyle w:val="Teksttreci0"/>
        <w:numPr>
          <w:ilvl w:val="0"/>
          <w:numId w:val="1"/>
        </w:numPr>
        <w:tabs>
          <w:tab w:val="left" w:pos="398"/>
        </w:tabs>
        <w:spacing w:line="276" w:lineRule="auto"/>
        <w:jc w:val="both"/>
      </w:pPr>
      <w:r>
        <w:t>podstawowa kwota dotacji dla przedszkola publicznego na 2022 rok wynosi</w:t>
      </w:r>
      <w:r>
        <w:br/>
      </w:r>
      <w:r>
        <w:rPr>
          <w:b/>
          <w:bCs/>
        </w:rPr>
        <w:t xml:space="preserve">9 932,96 zł </w:t>
      </w:r>
      <w:r>
        <w:t xml:space="preserve">na jedno dziecko </w:t>
      </w:r>
      <w:r>
        <w:rPr>
          <w:b/>
          <w:bCs/>
        </w:rPr>
        <w:t xml:space="preserve">(827,75 zł </w:t>
      </w:r>
      <w:r>
        <w:t>miesięcznie);</w:t>
      </w:r>
    </w:p>
    <w:p w:rsidR="003F1ECA" w:rsidRDefault="00C33142">
      <w:pPr>
        <w:pStyle w:val="Teksttreci0"/>
        <w:numPr>
          <w:ilvl w:val="0"/>
          <w:numId w:val="1"/>
        </w:numPr>
        <w:tabs>
          <w:tab w:val="left" w:pos="398"/>
        </w:tabs>
        <w:spacing w:after="980"/>
        <w:jc w:val="both"/>
      </w:pPr>
      <w:r>
        <w:t>statystyczna liczba dzieci w Miejskim Prz</w:t>
      </w:r>
      <w:r>
        <w:t>edszkolu Publicznym w Węglińcu</w:t>
      </w:r>
      <w:r>
        <w:br/>
        <w:t>według Systemu Informacji Oświatowej na dzień 30.09.2021r. wynosi 140.</w:t>
      </w:r>
    </w:p>
    <w:p w:rsidR="003F1ECA" w:rsidRDefault="003F1ECA">
      <w:pPr>
        <w:pStyle w:val="Teksttreci30"/>
        <w:rPr>
          <w:sz w:val="28"/>
          <w:szCs w:val="28"/>
        </w:rPr>
      </w:pPr>
    </w:p>
    <w:p w:rsidR="003F1ECA" w:rsidRDefault="00C33142">
      <w:pPr>
        <w:pStyle w:val="Teksttreci20"/>
        <w:spacing w:after="0" w:line="240" w:lineRule="auto"/>
        <w:ind w:left="0" w:firstLine="0"/>
      </w:pPr>
      <w:r>
        <w:t>Sporządziła:</w:t>
      </w:r>
    </w:p>
    <w:p w:rsidR="003F1ECA" w:rsidRDefault="00C33142">
      <w:pPr>
        <w:pStyle w:val="Teksttreci20"/>
        <w:spacing w:after="0" w:line="240" w:lineRule="auto"/>
        <w:ind w:left="0" w:firstLine="0"/>
      </w:pPr>
      <w:r>
        <w:t xml:space="preserve">Agnieszka </w:t>
      </w:r>
      <w:proofErr w:type="spellStart"/>
      <w:r>
        <w:t>Łaniucha</w:t>
      </w:r>
      <w:proofErr w:type="spellEnd"/>
    </w:p>
    <w:p w:rsidR="003F1ECA" w:rsidRDefault="00C33142">
      <w:pPr>
        <w:pStyle w:val="Teksttreci20"/>
        <w:spacing w:after="180" w:line="319" w:lineRule="auto"/>
        <w:ind w:left="460" w:hanging="460"/>
      </w:pPr>
      <w:r>
        <w:t xml:space="preserve">Podinsp. ds. </w:t>
      </w:r>
      <w:r w:rsidR="00660A13">
        <w:t>O</w:t>
      </w:r>
      <w:r>
        <w:t>świ</w:t>
      </w:r>
      <w:r w:rsidR="00660A13">
        <w:t>a</w:t>
      </w:r>
      <w:r>
        <w:t>ty</w:t>
      </w:r>
      <w:r w:rsidR="00660A13">
        <w:t xml:space="preserve"> </w:t>
      </w:r>
      <w:r>
        <w:t>i pozyskiwania środków z UE</w:t>
      </w:r>
      <w:r>
        <w:br/>
      </w:r>
      <w:bookmarkStart w:id="0" w:name="_GoBack"/>
      <w:bookmarkEnd w:id="0"/>
    </w:p>
    <w:p w:rsidR="003F1ECA" w:rsidRDefault="003F1ECA">
      <w:pPr>
        <w:pStyle w:val="Inne0"/>
        <w:spacing w:after="0" w:line="240" w:lineRule="auto"/>
        <w:ind w:firstLine="460"/>
        <w:rPr>
          <w:sz w:val="19"/>
          <w:szCs w:val="19"/>
        </w:rPr>
      </w:pPr>
    </w:p>
    <w:sectPr w:rsidR="003F1ECA">
      <w:type w:val="continuous"/>
      <w:pgSz w:w="11900" w:h="16840"/>
      <w:pgMar w:top="816" w:right="1327" w:bottom="261" w:left="13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142" w:rsidRDefault="00C33142">
      <w:r>
        <w:separator/>
      </w:r>
    </w:p>
  </w:endnote>
  <w:endnote w:type="continuationSeparator" w:id="0">
    <w:p w:rsidR="00C33142" w:rsidRDefault="00C33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142" w:rsidRDefault="00C33142"/>
  </w:footnote>
  <w:footnote w:type="continuationSeparator" w:id="0">
    <w:p w:rsidR="00C33142" w:rsidRDefault="00C3314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D2D4B"/>
    <w:multiLevelType w:val="multilevel"/>
    <w:tmpl w:val="98C0A5BA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ECA"/>
    <w:rsid w:val="003F1ECA"/>
    <w:rsid w:val="00660A13"/>
    <w:rsid w:val="00C3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81BEF"/>
  <w15:docId w15:val="{13EBD469-FE7B-450E-AA79-8F4283FC9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B598F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B598F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40">
    <w:name w:val="Tekst treści (4)"/>
    <w:basedOn w:val="Normalny"/>
    <w:link w:val="Teksttreci4"/>
    <w:pPr>
      <w:spacing w:line="216" w:lineRule="auto"/>
      <w:jc w:val="center"/>
    </w:pPr>
    <w:rPr>
      <w:rFonts w:ascii="Times New Roman" w:eastAsia="Times New Roman" w:hAnsi="Times New Roman" w:cs="Times New Roman"/>
      <w:color w:val="DB598F"/>
      <w:sz w:val="26"/>
      <w:szCs w:val="26"/>
    </w:rPr>
  </w:style>
  <w:style w:type="paragraph" w:customStyle="1" w:styleId="Inne0">
    <w:name w:val="Inne"/>
    <w:basedOn w:val="Normalny"/>
    <w:link w:val="Inne"/>
    <w:pPr>
      <w:spacing w:after="180" w:line="271" w:lineRule="auto"/>
    </w:pPr>
    <w:rPr>
      <w:rFonts w:ascii="Calibri" w:eastAsia="Calibri" w:hAnsi="Calibri" w:cs="Calibri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180" w:line="271" w:lineRule="auto"/>
    </w:pPr>
    <w:rPr>
      <w:rFonts w:ascii="Calibri" w:eastAsia="Calibri" w:hAnsi="Calibri" w:cs="Calibri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4460"/>
      <w:ind w:left="6780" w:firstLine="20"/>
    </w:pPr>
    <w:rPr>
      <w:rFonts w:ascii="Tahoma" w:eastAsia="Tahoma" w:hAnsi="Tahoma" w:cs="Tahoma"/>
      <w:color w:val="DB598F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90" w:line="278" w:lineRule="auto"/>
      <w:ind w:left="230" w:hanging="230"/>
    </w:pPr>
    <w:rPr>
      <w:rFonts w:ascii="Calibri" w:eastAsia="Calibri" w:hAnsi="Calibri" w:cs="Calibri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520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2022-01-10T09:12:00Z</dcterms:created>
  <dcterms:modified xsi:type="dcterms:W3CDTF">2022-01-10T09:13:00Z</dcterms:modified>
</cp:coreProperties>
</file>