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7FC6" w:rsidRDefault="00447FC6">
      <w:pPr>
        <w:pStyle w:val="Teksttreci0"/>
        <w:spacing w:after="900" w:line="240" w:lineRule="auto"/>
        <w:ind w:firstLine="0"/>
        <w:jc w:val="both"/>
      </w:pPr>
    </w:p>
    <w:p w:rsidR="00FC5857" w:rsidRDefault="00E66A6C">
      <w:pPr>
        <w:pStyle w:val="Teksttreci0"/>
        <w:spacing w:after="900" w:line="240" w:lineRule="auto"/>
        <w:ind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ragraph">
                  <wp:posOffset>25400</wp:posOffset>
                </wp:positionV>
                <wp:extent cx="1851660" cy="17589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660" cy="1758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C5857" w:rsidRDefault="00E66A6C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Węgliniec, dnia 04.01.2022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77.40000000000003pt;margin-top:2.pt;width:145.80000000000001pt;height:13.8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Węgliniec, dnia 04.01.2022 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IK.6220.5.12.2021.OŚ</w:t>
      </w:r>
    </w:p>
    <w:p w:rsidR="00FC5857" w:rsidRDefault="00E66A6C">
      <w:pPr>
        <w:pStyle w:val="Nagwek30"/>
        <w:keepNext/>
        <w:keepLines/>
        <w:spacing w:after="100" w:line="350" w:lineRule="auto"/>
      </w:pPr>
      <w:bookmarkStart w:id="0" w:name="bookmark4"/>
      <w:r>
        <w:rPr>
          <w:u w:val="single"/>
        </w:rPr>
        <w:t>OBWIESZCZENIE</w:t>
      </w:r>
      <w:bookmarkEnd w:id="0"/>
    </w:p>
    <w:p w:rsidR="00FC5857" w:rsidRDefault="00E66A6C">
      <w:pPr>
        <w:pStyle w:val="Nagwek30"/>
        <w:keepNext/>
        <w:keepLines/>
        <w:spacing w:after="600"/>
      </w:pPr>
      <w:bookmarkStart w:id="1" w:name="bookmark6"/>
      <w:r>
        <w:t>O ZEBRANYCH DOWODACH I MATERIAŁACH SPRAWY PRZED WYDANIEM</w:t>
      </w:r>
      <w:r>
        <w:br/>
        <w:t>DECYZJI O ŚRODOWISKOWYCH UWARUNKOWANIACH</w:t>
      </w:r>
      <w:bookmarkEnd w:id="1"/>
    </w:p>
    <w:p w:rsidR="00FC5857" w:rsidRDefault="00E66A6C">
      <w:pPr>
        <w:pStyle w:val="Teksttreci0"/>
        <w:spacing w:after="240" w:line="410" w:lineRule="auto"/>
        <w:ind w:firstLine="780"/>
        <w:jc w:val="both"/>
      </w:pPr>
      <w:r>
        <w:t xml:space="preserve">Stosownie do art.10 §1 ustawy z dnia 14 czerwca </w:t>
      </w:r>
      <w:r>
        <w:t>1960 r. - Kodeks postępowania</w:t>
      </w:r>
      <w:r>
        <w:br/>
        <w:t xml:space="preserve">administracyjnego (t.j. Dz. U. z 2021 r. poz. 735) zwanej dalej </w:t>
      </w:r>
      <w:r>
        <w:rPr>
          <w:i/>
          <w:iCs/>
        </w:rPr>
        <w:t>k.p.a.</w:t>
      </w:r>
      <w:r>
        <w:t xml:space="preserve"> w celu zapewnienia</w:t>
      </w:r>
      <w:r>
        <w:br/>
        <w:t>stronom pełnego i czynnego udziału w postępowaniu o wydanie decyzji o środowiskowych</w:t>
      </w:r>
      <w:r>
        <w:br/>
        <w:t>uwarunkowaniach dla przedsięwzięcia polegającego na</w:t>
      </w:r>
      <w:r>
        <w:t xml:space="preserve">. </w:t>
      </w:r>
      <w:r>
        <w:rPr>
          <w:b/>
          <w:bCs/>
          <w:sz w:val="24"/>
          <w:szCs w:val="24"/>
        </w:rPr>
        <w:t>„Eksploatacja złoża iłów</w:t>
      </w:r>
      <w:r>
        <w:rPr>
          <w:b/>
          <w:bCs/>
          <w:sz w:val="24"/>
          <w:szCs w:val="24"/>
        </w:rPr>
        <w:br/>
        <w:t>kamionkowych „Zebrzydowa Zachód” w Zielonce, gm. Węgliniec, woj. dolnośląskie”</w:t>
      </w:r>
      <w:r>
        <w:rPr>
          <w:b/>
          <w:bCs/>
          <w:sz w:val="24"/>
          <w:szCs w:val="24"/>
        </w:rPr>
        <w:br/>
      </w:r>
      <w:r>
        <w:t>planowanego do realizacji w rejonie miejscowości Zielonka, położonej w gminie Węgliniec, w powiecie</w:t>
      </w:r>
      <w:r>
        <w:br/>
        <w:t>zgorzeleckim, w województwie dolnośląskim</w:t>
      </w:r>
    </w:p>
    <w:p w:rsidR="00FC5857" w:rsidRDefault="00E66A6C">
      <w:pPr>
        <w:pStyle w:val="Nagwek30"/>
        <w:keepNext/>
        <w:keepLines/>
        <w:spacing w:after="440" w:line="240" w:lineRule="auto"/>
      </w:pPr>
      <w:bookmarkStart w:id="2" w:name="bookmark8"/>
      <w:r>
        <w:t>Zawiadam</w:t>
      </w:r>
      <w:r>
        <w:t>ia się</w:t>
      </w:r>
      <w:bookmarkEnd w:id="2"/>
    </w:p>
    <w:p w:rsidR="00FC5857" w:rsidRDefault="00E66A6C">
      <w:pPr>
        <w:pStyle w:val="Teksttreci0"/>
        <w:spacing w:after="0"/>
        <w:ind w:firstLine="0"/>
        <w:jc w:val="both"/>
      </w:pPr>
      <w:r>
        <w:t>że w przedmiotowej sprawie zostało zakończone postępowanie dowodowe i w związku</w:t>
      </w:r>
      <w:r>
        <w:br/>
        <w:t>z powyższym strony postępowania mają możliwości wypowiedzenia się co do zebranych</w:t>
      </w:r>
      <w:r>
        <w:br/>
        <w:t xml:space="preserve">materiałów i dowodów oraz zgłoszonych żądań </w:t>
      </w:r>
      <w:r>
        <w:rPr>
          <w:b/>
          <w:bCs/>
          <w:sz w:val="24"/>
          <w:szCs w:val="24"/>
        </w:rPr>
        <w:t xml:space="preserve">w terminie 7 dni </w:t>
      </w:r>
      <w:r>
        <w:t>od daty doręczenia</w:t>
      </w:r>
      <w:r>
        <w:br/>
        <w:t>niniejs</w:t>
      </w:r>
      <w:r>
        <w:t>zego zawiadomienia.</w:t>
      </w:r>
    </w:p>
    <w:p w:rsidR="00FC5857" w:rsidRDefault="00E66A6C">
      <w:pPr>
        <w:pStyle w:val="Teksttreci0"/>
        <w:spacing w:after="340"/>
        <w:ind w:firstLine="780"/>
        <w:jc w:val="both"/>
      </w:pPr>
      <w:r>
        <w:t>Ponadto informuję, iż w toku prowadzonego postępowania Regionalny Dyrektor</w:t>
      </w:r>
      <w:r>
        <w:br/>
        <w:t>Ochrony Środowiska po uprzednim wyznaczeniu w piśmie znak WOOŚ.4221.148.2021.TPA</w:t>
      </w:r>
      <w:r>
        <w:br/>
        <w:t xml:space="preserve">nowego terminu rozpatrzenia sprawy do dnia 31.12.2021 r., a następnie uzyskaniu </w:t>
      </w:r>
      <w:r>
        <w:t>od Inwestora</w:t>
      </w:r>
      <w:r>
        <w:br/>
        <w:t>Ekoceramika Sp.zo.o. pisma znak L.dz. DZS/2785/11/2021 z dnia 26.11.2021 r. (data wpływu</w:t>
      </w:r>
      <w:r>
        <w:br/>
        <w:t>do tut. urzędu 07.12.2021 r.) dotyczącego uzupełnienia materiału dowodowego w zakresie</w:t>
      </w:r>
      <w:r>
        <w:br/>
        <w:t>związanym z możliwością wykonania wycinki lasu (pierwszego etapu wy</w:t>
      </w:r>
      <w:r>
        <w:t>lesienia do końca</w:t>
      </w:r>
      <w:r>
        <w:br/>
        <w:t>maja 2022 r.) w dniu 30 grudnia 2021 r. organ - Regionalny Dyrektor Ochrony Środowiska we</w:t>
      </w:r>
      <w:r>
        <w:br/>
        <w:t>Wrocławiu postanowieniem znak WOOŚ.4221.148.2021.TP.6 z dnia 30 grudnia 2021 roku</w:t>
      </w:r>
      <w:r>
        <w:br/>
        <w:t xml:space="preserve">uzgodnił realizację przedmiotowego przedsięwzięcia i stosownie do </w:t>
      </w:r>
      <w:r>
        <w:t>art. 77 ust. 4 ustawy z dnia</w:t>
      </w:r>
      <w:r>
        <w:br/>
        <w:t xml:space="preserve">03 października 2008 r. </w:t>
      </w:r>
      <w:r>
        <w:rPr>
          <w:i/>
          <w:iCs/>
        </w:rPr>
        <w:t>o udostępnianiu informacji o środowisku i jego ochronie, udziale</w:t>
      </w:r>
      <w:r>
        <w:rPr>
          <w:i/>
          <w:iCs/>
        </w:rPr>
        <w:br/>
        <w:t>społeczeństwa w ochronie środowiska oraz o ocenach oddziaływania na środowisko</w:t>
      </w:r>
      <w:r>
        <w:t xml:space="preserve"> (t.j. Dz.U.</w:t>
      </w:r>
      <w:r>
        <w:br/>
        <w:t xml:space="preserve">z 2021 poz.2373 ze zm.) nałożył warunki, które </w:t>
      </w:r>
      <w:r>
        <w:t>określił w treści niniejszego postanowienia.</w:t>
      </w:r>
      <w:r>
        <w:br w:type="page"/>
      </w:r>
    </w:p>
    <w:p w:rsidR="00FC5857" w:rsidRDefault="00E66A6C">
      <w:pPr>
        <w:pStyle w:val="Teksttreci0"/>
        <w:spacing w:after="0"/>
        <w:ind w:firstLine="720"/>
        <w:jc w:val="both"/>
      </w:pPr>
      <w:r>
        <w:lastRenderedPageBreak/>
        <w:t xml:space="preserve">Jednocześnie informuję, że zgodnie z art. 10 § 1 ustawy </w:t>
      </w:r>
      <w:r>
        <w:rPr>
          <w:i/>
          <w:iCs/>
        </w:rPr>
        <w:t>kp.a.,</w:t>
      </w:r>
      <w:r>
        <w:t xml:space="preserve"> strony postępowania</w:t>
      </w:r>
      <w:r>
        <w:br/>
        <w:t>mają prawo do czynnego udziału w każdym stadium postępowania oraz możliwość</w:t>
      </w:r>
      <w:r>
        <w:br/>
        <w:t xml:space="preserve">wypowiedzenia się co do zebranych </w:t>
      </w:r>
      <w:r>
        <w:t>materiałów, dowodów i zgłoszonych żądań. Ponadto na</w:t>
      </w:r>
      <w:r>
        <w:br/>
        <w:t xml:space="preserve">podstawie art. 73 § 1 </w:t>
      </w:r>
      <w:r>
        <w:rPr>
          <w:i/>
          <w:iCs/>
        </w:rPr>
        <w:t>k.p.a.</w:t>
      </w:r>
      <w:r>
        <w:t xml:space="preserve"> strony mają prawo wglądu w akta sprawy, sporządzania z nich</w:t>
      </w:r>
      <w:r>
        <w:br/>
        <w:t>notatek, kopii lub odpisów.</w:t>
      </w:r>
    </w:p>
    <w:p w:rsidR="00FC5857" w:rsidRDefault="00E66A6C">
      <w:pPr>
        <w:pStyle w:val="Teksttreci0"/>
        <w:spacing w:after="0"/>
        <w:ind w:firstLine="720"/>
        <w:jc w:val="both"/>
      </w:pPr>
      <w:r>
        <w:t>Z aktami sprawy można się zapoznać w siedzibie Urzędu Gminy i Miasta w Węglińcu</w:t>
      </w:r>
      <w:r>
        <w:br/>
        <w:t>przy ul</w:t>
      </w:r>
      <w:r>
        <w:t>. Sikorskiego 3, pok. nr 12 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-15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:rsidR="00FC5857" w:rsidRDefault="00E66A6C" w:rsidP="00447FC6">
      <w:pPr>
        <w:pStyle w:val="Teksttreci0"/>
        <w:spacing w:after="720"/>
        <w:ind w:firstLine="720"/>
        <w:jc w:val="both"/>
        <w:rPr>
          <w:sz w:val="22"/>
          <w:szCs w:val="22"/>
        </w:rPr>
      </w:pPr>
      <w:r>
        <w:t>Niniejsze obwieszczenie zostaje podane do wiadomości przez zamieszczenie na stronie</w:t>
      </w:r>
      <w:r>
        <w:br/>
        <w:t>internetowej Biuletynu Informacji Publicznej Urzędu Gminy i Miasta Węgliniec:</w:t>
      </w:r>
      <w:r>
        <w:br/>
      </w:r>
      <w:hyperlink r:id="rId6" w:history="1">
        <w:r>
          <w:rPr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, </w:t>
      </w:r>
      <w:r>
        <w:t>wywieszone na tablicy ogłoszeń Urzędu Gminy i Miasta Węgliniec oraz</w:t>
      </w:r>
      <w:r>
        <w:br/>
        <w:t>wywieszone w pobliżu miejsca realizacji planowanej inwestycji.</w:t>
      </w:r>
      <w:bookmarkStart w:id="3" w:name="_GoBack"/>
      <w:bookmarkEnd w:id="3"/>
    </w:p>
    <w:p w:rsidR="00FC5857" w:rsidRDefault="00E66A6C">
      <w:pPr>
        <w:pStyle w:val="Teksttreci20"/>
      </w:pPr>
      <w:r>
        <w:t>S</w:t>
      </w:r>
      <w:r>
        <w:t>porządziła:</w:t>
      </w:r>
    </w:p>
    <w:p w:rsidR="00FC5857" w:rsidRDefault="00E66A6C">
      <w:pPr>
        <w:pStyle w:val="Teksttreci20"/>
      </w:pPr>
      <w:r>
        <w:rPr>
          <w:i/>
          <w:iCs/>
        </w:rPr>
        <w:t>Magdalena Nowakowska</w:t>
      </w:r>
      <w:r>
        <w:rPr>
          <w:i/>
          <w:iCs/>
        </w:rPr>
        <w:br/>
      </w:r>
      <w:r>
        <w:t>tel.75-77-11-435 (wew.53)</w:t>
      </w:r>
      <w:r>
        <w:br/>
        <w:t xml:space="preserve">e-mail: </w:t>
      </w:r>
      <w:hyperlink r:id="rId7" w:history="1">
        <w:r>
          <w:rPr>
            <w:lang w:val="en-US" w:eastAsia="en-US" w:bidi="en-US"/>
          </w:rPr>
          <w:t>nowakowska@wegliec.pl</w:t>
        </w:r>
      </w:hyperlink>
    </w:p>
    <w:sectPr w:rsidR="00FC5857">
      <w:pgSz w:w="11900" w:h="16840"/>
      <w:pgMar w:top="467" w:right="1432" w:bottom="1815" w:left="1191" w:header="39" w:footer="138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A6C" w:rsidRDefault="00E66A6C">
      <w:r>
        <w:separator/>
      </w:r>
    </w:p>
  </w:endnote>
  <w:endnote w:type="continuationSeparator" w:id="0">
    <w:p w:rsidR="00E66A6C" w:rsidRDefault="00E6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A6C" w:rsidRDefault="00E66A6C"/>
  </w:footnote>
  <w:footnote w:type="continuationSeparator" w:id="0">
    <w:p w:rsidR="00E66A6C" w:rsidRDefault="00E66A6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5857"/>
    <w:rsid w:val="00447FC6"/>
    <w:rsid w:val="00E66A6C"/>
    <w:rsid w:val="00FC5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A920"/>
  <w15:docId w15:val="{0C2966E0-6692-4BE4-A4F0-C8CEB58EF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DE74AD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DE74AD"/>
      <w:sz w:val="38"/>
      <w:szCs w:val="3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E74AD"/>
      <w:sz w:val="26"/>
      <w:szCs w:val="26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290" w:line="432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120"/>
      <w:ind w:right="900"/>
      <w:jc w:val="right"/>
    </w:pPr>
    <w:rPr>
      <w:rFonts w:ascii="Arial" w:eastAsia="Arial" w:hAnsi="Arial" w:cs="Arial"/>
      <w:color w:val="DE74AD"/>
      <w:sz w:val="17"/>
      <w:szCs w:val="17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DE74AD"/>
      <w:sz w:val="38"/>
      <w:szCs w:val="38"/>
    </w:rPr>
  </w:style>
  <w:style w:type="paragraph" w:customStyle="1" w:styleId="Nagwek20">
    <w:name w:val="Nagłówek #2"/>
    <w:basedOn w:val="Normalny"/>
    <w:link w:val="Nagwek2"/>
    <w:pPr>
      <w:spacing w:line="211" w:lineRule="auto"/>
      <w:jc w:val="center"/>
      <w:outlineLvl w:val="1"/>
    </w:pPr>
    <w:rPr>
      <w:rFonts w:ascii="Times New Roman" w:eastAsia="Times New Roman" w:hAnsi="Times New Roman" w:cs="Times New Roman"/>
      <w:color w:val="DE74AD"/>
      <w:sz w:val="26"/>
      <w:szCs w:val="26"/>
    </w:rPr>
  </w:style>
  <w:style w:type="paragraph" w:customStyle="1" w:styleId="Nagwek30">
    <w:name w:val="Nagłówek #3"/>
    <w:basedOn w:val="Normalny"/>
    <w:link w:val="Nagwek3"/>
    <w:pPr>
      <w:spacing w:after="520" w:line="276" w:lineRule="auto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nowakowska@wegl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egliniec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2607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2</cp:revision>
  <dcterms:created xsi:type="dcterms:W3CDTF">2022-01-12T11:42:00Z</dcterms:created>
  <dcterms:modified xsi:type="dcterms:W3CDTF">2022-01-12T11:43:00Z</dcterms:modified>
</cp:coreProperties>
</file>