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BEDF" w14:textId="77777777" w:rsidR="00A77B3E" w:rsidRDefault="00F01B8A">
      <w:pPr>
        <w:jc w:val="center"/>
        <w:rPr>
          <w:b/>
          <w:caps/>
        </w:rPr>
      </w:pPr>
      <w:r>
        <w:rPr>
          <w:b/>
          <w:caps/>
        </w:rPr>
        <w:t>Uchwała Nr 757/XLIII/21</w:t>
      </w:r>
      <w:r>
        <w:rPr>
          <w:b/>
          <w:caps/>
        </w:rPr>
        <w:br/>
        <w:t>Rady Miejskiej Węglińca</w:t>
      </w:r>
    </w:p>
    <w:p w14:paraId="5A533B7D" w14:textId="77777777" w:rsidR="00A77B3E" w:rsidRDefault="00F01B8A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461E1961" w14:textId="77777777" w:rsidR="00A77B3E" w:rsidRDefault="00F01B8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BC07875" w14:textId="77777777" w:rsidR="00A77B3E" w:rsidRDefault="00F01B8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71D9C84A" w14:textId="77777777" w:rsidR="00A77B3E" w:rsidRDefault="00F01B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10/4 o powierzchni 99,12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Piłsudskiego z </w:t>
      </w:r>
      <w:r w:rsidRPr="00EF3323">
        <w:rPr>
          <w:color w:val="000000"/>
          <w:highlight w:val="black"/>
          <w:u w:color="000000"/>
        </w:rPr>
        <w:t xml:space="preserve">Panem Zbigniewem </w:t>
      </w:r>
      <w:proofErr w:type="spellStart"/>
      <w:r w:rsidRPr="00EF3323">
        <w:rPr>
          <w:color w:val="000000"/>
          <w:highlight w:val="black"/>
          <w:u w:color="000000"/>
        </w:rPr>
        <w:t>Kupraszem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AE5AA08" w14:textId="77777777" w:rsidR="00A77B3E" w:rsidRDefault="00F01B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7B8C527" w14:textId="77777777" w:rsidR="00A77B3E" w:rsidRDefault="00F01B8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3670579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EDDF1D6" w14:textId="77777777" w:rsidR="00A77B3E" w:rsidRDefault="00F01B8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13DB" w14:paraId="6CF82B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936360" w14:textId="77777777" w:rsidR="003113DB" w:rsidRDefault="003113D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84266" w14:textId="77777777" w:rsidR="003113DB" w:rsidRDefault="00F01B8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113DB" w14:paraId="56BE4D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835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0D8E7C1" w14:textId="77777777" w:rsidR="003113DB" w:rsidRDefault="003113DB"/>
          <w:p w14:paraId="5C3FA663" w14:textId="77777777" w:rsidR="003113DB" w:rsidRDefault="003113DB"/>
          <w:p w14:paraId="10DF048D" w14:textId="77777777" w:rsidR="003113DB" w:rsidRDefault="003113DB"/>
        </w:tc>
      </w:tr>
      <w:tr w:rsidR="003113DB" w14:paraId="626F52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E23C6" w14:textId="77777777" w:rsidR="00A77B3E" w:rsidRDefault="00F01B8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113DB" w14:paraId="0227BA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B1D16" w14:textId="77777777" w:rsidR="00A77B3E" w:rsidRDefault="00F01B8A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922BF4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46586" w14:textId="77777777" w:rsidR="00F01B8A" w:rsidRDefault="00F01B8A">
      <w:r>
        <w:separator/>
      </w:r>
    </w:p>
  </w:endnote>
  <w:endnote w:type="continuationSeparator" w:id="0">
    <w:p w14:paraId="301199DD" w14:textId="77777777" w:rsidR="00F01B8A" w:rsidRDefault="00F0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113DB" w14:paraId="0B66F42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D1A3D8" w14:textId="77777777" w:rsidR="003113DB" w:rsidRDefault="00F01B8A">
          <w:pPr>
            <w:jc w:val="left"/>
            <w:rPr>
              <w:sz w:val="18"/>
            </w:rPr>
          </w:pPr>
          <w:r w:rsidRPr="00EF3323">
            <w:rPr>
              <w:sz w:val="18"/>
              <w:lang w:val="en-US"/>
            </w:rPr>
            <w:t>Id: C922E971-BBEF-4F19-8782-6B2BD5B622E6.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877380" w14:textId="77777777" w:rsidR="003113DB" w:rsidRDefault="00F01B8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332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B06EEF" w14:textId="77777777" w:rsidR="003113DB" w:rsidRDefault="003113D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4E3A7" w14:textId="77777777" w:rsidR="00F01B8A" w:rsidRDefault="00F01B8A">
      <w:r>
        <w:separator/>
      </w:r>
    </w:p>
  </w:footnote>
  <w:footnote w:type="continuationSeparator" w:id="0">
    <w:p w14:paraId="1032CDEC" w14:textId="77777777" w:rsidR="00F01B8A" w:rsidRDefault="00F01B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13DB"/>
    <w:rsid w:val="00A77B3E"/>
    <w:rsid w:val="00CA2A55"/>
    <w:rsid w:val="00EF3323"/>
    <w:rsid w:val="00F0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3CE59"/>
  <w15:docId w15:val="{25043304-8F81-4866-BF0B-CB67FCE7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757/XLIII/21 z dnia 30 grudnia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2022-01-20T09:04:00Z</dcterms:created>
  <dcterms:modified xsi:type="dcterms:W3CDTF">2022-01-20T08:04:00Z</dcterms:modified>
  <cp:category>Akt prawny</cp:category>
</cp:coreProperties>
</file>