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ABFED" w14:textId="77777777" w:rsidR="00A77B3E" w:rsidRDefault="00552FDA">
      <w:pPr>
        <w:jc w:val="center"/>
        <w:rPr>
          <w:b/>
          <w:caps/>
        </w:rPr>
      </w:pPr>
      <w:r>
        <w:rPr>
          <w:b/>
          <w:caps/>
        </w:rPr>
        <w:t>Uchwała Nr 762/XLIII/21</w:t>
      </w:r>
      <w:r>
        <w:rPr>
          <w:b/>
          <w:caps/>
        </w:rPr>
        <w:br/>
        <w:t>Rady Miejskiej Węglińca</w:t>
      </w:r>
    </w:p>
    <w:p w14:paraId="20B1D0C0" w14:textId="77777777" w:rsidR="00A77B3E" w:rsidRDefault="00552FDA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60A20DB8" w14:textId="77777777" w:rsidR="00A77B3E" w:rsidRDefault="00552FDA">
      <w:pPr>
        <w:keepNext/>
        <w:spacing w:after="480"/>
        <w:jc w:val="center"/>
      </w:pPr>
      <w:r>
        <w:rPr>
          <w:b/>
        </w:rPr>
        <w:t xml:space="preserve">w sprawie zmiany uchwały nr 642/XLI/21 Rady Miejskiej Węglińca z dnia 28 października 2021 r. w sprawie wyrażenia zgody na odstąpienie od obowiązku trybu przetargowego </w:t>
      </w:r>
      <w:r>
        <w:rPr>
          <w:b/>
        </w:rPr>
        <w:t>i zawarcie umowy najmu pomieszczenia gospodarczego</w:t>
      </w:r>
    </w:p>
    <w:p w14:paraId="43F53FFC" w14:textId="77777777" w:rsidR="00A77B3E" w:rsidRDefault="00552FDA">
      <w:pPr>
        <w:keepLines/>
        <w:spacing w:before="120" w:after="120"/>
        <w:ind w:firstLine="227"/>
      </w:pPr>
      <w:r>
        <w:t>Na podstawie art.18 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</w:t>
      </w:r>
      <w:r>
        <w:t>ce nieruchomościami (Dz. U. 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2A46EDB" w14:textId="77777777" w:rsidR="00A77B3E" w:rsidRDefault="00552FDA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642/XLI/21 Rady Miejskiej Węglińca z dnia 28 października 2021 r. w sprawie wyrażenia zgody na odstąpienie od obowiązku przetargowe</w:t>
      </w:r>
      <w:r>
        <w:t>go i zawarcie umowy najmu pomieszczenia gospodarczego zmienia się § 1, który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EF4E17" w14:paraId="7846A730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93D85E6" w14:textId="77777777" w:rsidR="00A77B3E" w:rsidRDefault="00552FDA">
            <w:r>
              <w:t>„ Wyraża się zgodę na odstąpienie od obowiązku trybu przetargowego i zawarcie umowy najmu  na pomieszczenie gospodarcze o powierzchni 5,50 m</w:t>
            </w:r>
            <w:r>
              <w:rPr>
                <w:vertAlign w:val="superscript"/>
              </w:rPr>
              <w:t xml:space="preserve">2 </w:t>
            </w:r>
            <w:r>
              <w:t>na czas nieoznac</w:t>
            </w:r>
            <w:r>
              <w:t xml:space="preserve">zony położone w Zielonce na działce o numerze ewidencyjnym 1479/69 z </w:t>
            </w:r>
            <w:r w:rsidRPr="000532EF">
              <w:rPr>
                <w:highlight w:val="black"/>
              </w:rPr>
              <w:t>Panem Robertem Kowalskim</w:t>
            </w:r>
            <w:r>
              <w:t>.”</w:t>
            </w:r>
          </w:p>
        </w:tc>
      </w:tr>
    </w:tbl>
    <w:p w14:paraId="4988C616" w14:textId="77777777" w:rsidR="00A77B3E" w:rsidRDefault="00552FD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1F241854" w14:textId="77777777" w:rsidR="00A77B3E" w:rsidRDefault="00552FDA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6C61C4B" w14:textId="77777777" w:rsidR="00A77B3E" w:rsidRDefault="00A77B3E">
      <w:pPr>
        <w:keepNext/>
        <w:keepLines/>
        <w:spacing w:before="120" w:after="120"/>
        <w:ind w:firstLine="340"/>
      </w:pPr>
    </w:p>
    <w:p w14:paraId="3938318D" w14:textId="77777777" w:rsidR="00A77B3E" w:rsidRDefault="00552FD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F4E17" w14:paraId="38106B9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D1D2ED" w14:textId="77777777" w:rsidR="00EF4E17" w:rsidRDefault="00EF4E1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95ACBB" w14:textId="77777777" w:rsidR="00EF4E17" w:rsidRDefault="00552FD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F4E17" w14:paraId="638608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C1176" w14:textId="77777777" w:rsidR="00A77B3E" w:rsidRDefault="00A77B3E"/>
          <w:p w14:paraId="2936D002" w14:textId="77777777" w:rsidR="00EF4E17" w:rsidRDefault="00EF4E17"/>
          <w:p w14:paraId="36D6A509" w14:textId="77777777" w:rsidR="00EF4E17" w:rsidRDefault="00EF4E17"/>
        </w:tc>
      </w:tr>
      <w:tr w:rsidR="00EF4E17" w14:paraId="68C1C4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5274F" w14:textId="77777777" w:rsidR="00A77B3E" w:rsidRDefault="00552FDA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EF4E17" w14:paraId="0A4A4D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ED5BB" w14:textId="77777777" w:rsidR="00A77B3E" w:rsidRDefault="00552FDA">
            <w:r>
              <w:t>Uchwała zostaje podjęta w związku z błędnym zapisem numeru ewidencyjnego działki na której znajduje się przedmiotowe pomieszczenie gospodarcze o powierzchni 5,50 m</w:t>
            </w:r>
            <w:r>
              <w:rPr>
                <w:vertAlign w:val="superscript"/>
              </w:rPr>
              <w:t xml:space="preserve">2 </w:t>
            </w:r>
            <w:r>
              <w:t xml:space="preserve">położone w Zielonce, którego najemcą jest Pan </w:t>
            </w:r>
            <w:r>
              <w:t>Robert Kowalski. W związku z powyższym zasadnym jest zmiana zapisu § 1 w uchwale nr 642/XLI/21 Rady Miejskiej Węglińca z dnia 28 października 2021 r. w sprawie wyrażenia zgody na odstąpienie od obowiązku trybu przetargowego i zawarcie umowy najmu pomieszcz</w:t>
            </w:r>
            <w:r>
              <w:t>enia gospodarczego.</w:t>
            </w:r>
          </w:p>
        </w:tc>
      </w:tr>
    </w:tbl>
    <w:p w14:paraId="5F7E0843" w14:textId="77777777" w:rsidR="00A77B3E" w:rsidRDefault="00A77B3E"/>
    <w:p w14:paraId="010FD64C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3EDA2" w14:textId="77777777" w:rsidR="00552FDA" w:rsidRDefault="00552FDA">
      <w:r>
        <w:separator/>
      </w:r>
    </w:p>
  </w:endnote>
  <w:endnote w:type="continuationSeparator" w:id="0">
    <w:p w14:paraId="2B7AF30D" w14:textId="77777777" w:rsidR="00552FDA" w:rsidRDefault="005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F4E17" w14:paraId="3121B04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206CD8" w14:textId="77777777" w:rsidR="00EF4E17" w:rsidRDefault="00552FDA">
          <w:pPr>
            <w:jc w:val="left"/>
            <w:rPr>
              <w:sz w:val="18"/>
            </w:rPr>
          </w:pPr>
          <w:r>
            <w:rPr>
              <w:sz w:val="18"/>
            </w:rPr>
            <w:t>Id: 5E0D3D1B-1438-4B8D-8322-209D413663B1.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3FC4CF8" w14:textId="77777777" w:rsidR="00EF4E17" w:rsidRDefault="00552FD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532E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740960" w14:textId="77777777" w:rsidR="00EF4E17" w:rsidRDefault="00EF4E1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929F5" w14:textId="77777777" w:rsidR="00552FDA" w:rsidRDefault="00552FDA">
      <w:r>
        <w:separator/>
      </w:r>
    </w:p>
  </w:footnote>
  <w:footnote w:type="continuationSeparator" w:id="0">
    <w:p w14:paraId="76B150A4" w14:textId="77777777" w:rsidR="00552FDA" w:rsidRDefault="00552F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32EF"/>
    <w:rsid w:val="00552FDA"/>
    <w:rsid w:val="00A77B3E"/>
    <w:rsid w:val="00CA2A55"/>
    <w:rsid w:val="00EF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85A3E"/>
  <w15:docId w15:val="{CF761A69-EC1E-4F04-8ED3-0037E6C90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762/XLIII/21 z dnia 30 grudnia 2021 r.</dc:title>
  <dc:subject>w sprawie zmiany uchwały nr 642/XLI/21 Rady Miejskiej Węglińca z^dnia 28^października 2021^r. w^sprawie wyrażenia zgody na odstąpienie od obowiązku trybu przetargowego i^zawarcie umowy najmu pomieszczenia gospodarczego</dc:subject>
  <dc:creator>Alicja</dc:creator>
  <cp:lastModifiedBy>Alicja</cp:lastModifiedBy>
  <cp:revision>2</cp:revision>
  <cp:lastPrinted>2022-01-20T08:14:00Z</cp:lastPrinted>
  <dcterms:created xsi:type="dcterms:W3CDTF">2022-01-20T09:13:00Z</dcterms:created>
  <dcterms:modified xsi:type="dcterms:W3CDTF">2022-01-20T08:14:00Z</dcterms:modified>
  <cp:category>Akt prawny</cp:category>
</cp:coreProperties>
</file>