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766/XLIII/21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739/XLII/21 z dnia 30 listopada 2021 r. w sprawie metody ustalenia opłaty za gospodarowanie odpadami komunalnymi oraz ustalenia stawki takiej opłaty na terenie 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6j ust. 1 pkt 1, ust. 3 w zw ust 3ba, art. 6k ust. 1 pkt 1 i 2, ust 2, 2a, pkt 1 i 5, ust. 3 oraz ust. 4a ustawy z dnia 13 września 1996 r. o utrzymaniu czystości i porządku w gminach (Dz. U. z 2021 r. poz. 888 z późn.zm.)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W uchwale nr 739/XLII/21 z dnia 30 listopada 2021 r. w sprawie metody ustalenia opłaty za gospodarowanie odpadami komunalnymi oraz ustalenia stawki takiej opłaty na terenie Gminy i Miasta Węgliniec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 4 ust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otrzymuje brzmienie: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 2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Stawka opłat za pojemnik lub worek wynosi: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60 litrów - 12,47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110 litrów - 22,86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120 litrów - 24,94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140 litrów - 29,09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240 litrów - 49,87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440 litrów - 91,44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500 litrów - 103,91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660 litrów - 137,16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770 litrów - 160,03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1100 litrów - 228,61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1500 litrów - 311,74 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uchwale nr 739/XLII/21 z dnia 30 listopada 2021 r. w sprawie metody ustalenia opłaty za gospodarowanie odpadami komunalnymi oraz ustalenia stawki takiej opłaty na terenie Gminy i Miasta Węgliniec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otrzymuje brzmienie: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Określa się stawkę opłaty podwyższonej za gospodarowanie odpadami komunalnymi, jeżeli właściciel nieruchomości, o której mowa w § 4, nie wypełnia obowiązku zbierania odpadów komunalnych w sposób selektywny, w wysokości czterokrotności stawki, o której mowa w § 4 ust. 2, tj.: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60 litrów - 49,88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110 litrów - 91,44 zł,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120 litrów - 99,76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140 litrów - 116,36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240 litrów - 199,48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440 litrów - 365,76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500 litrów - 415,64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660 litrów - 548,64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770 litrów - 640,12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1100 litrów - 914,44 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pojemności 1500 litrów - 1.246,96 zł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 a 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publikacji w Dzienniku Urzędowym Województwa Dolnośląskiego i wchodzi w życie z dniem 1 stycznia 2022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celu prawidłowej realizacji zadań wynikających z art. 6k ust. 2a pkt 5 ustawy z dnia 5 września 1996 r. o utrzymaniu porządku i czystości w gminach (Dz. U. 2021 poz.888 z późn.zm.) konieczna jest zmiana przeliczenia stawek opłaty za pojemnik lub worek, ponieważ w uchwale 739/XLII/21 z dnia 30 listopada 2021 r. stawki były wyższe od maksymalnych dopuszczalnych stawek. Podjęcie przedmiotowej uchwały doprowadzi do obniżenia stawek wynikających z uchwały 739/XLII/21 z dnia 30 listopada 2021 r. za pojemnik lub worek na poziomie 0,01 do 0,04 zł.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FB9C65B5-3A94-4978-8B9E-6FBEB92EA4DF.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766/XLIII/21 z dnia 30 grudnia 2021 r.</dc:title>
  <dc:subject>w sprawie zmiany uchwały 739/XLII/21 z^dnia 30^listopada 2021^r. w^sprawie metody ustalenia opłaty za gospodarowanie odpadami komunalnymi oraz ustalenia stawki takiej opłaty na terenie Gminy i^Miasta Węgliniec</dc:subject>
  <dc:creator>Alicja</dc:creator>
  <cp:lastModifiedBy>Alicja</cp:lastModifiedBy>
  <cp:revision>1</cp:revision>
  <dcterms:created xsi:type="dcterms:W3CDTF">2022-01-20T09:27:31Z</dcterms:created>
  <dcterms:modified xsi:type="dcterms:W3CDTF">2022-01-20T09:27:31Z</dcterms:modified>
  <cp:category>Akt prawny</cp:category>
</cp:coreProperties>
</file>