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06D" w:rsidRDefault="004A63F9">
      <w:pPr>
        <w:pStyle w:val="Teksttreci0"/>
        <w:spacing w:after="7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Węgliniec 19.04.2022r.</w:t>
      </w:r>
    </w:p>
    <w:p w:rsidR="009E506D" w:rsidRDefault="004A63F9">
      <w:pPr>
        <w:pStyle w:val="Teksttreci0"/>
        <w:jc w:val="center"/>
      </w:pPr>
      <w:r>
        <w:rPr>
          <w:b/>
          <w:bCs/>
        </w:rPr>
        <w:t>Zaproszenie do udziału w pracach komisji konkursowej</w:t>
      </w:r>
    </w:p>
    <w:p w:rsidR="009E506D" w:rsidRDefault="004A63F9">
      <w:pPr>
        <w:pStyle w:val="Teksttreci0"/>
        <w:spacing w:after="480"/>
        <w:jc w:val="both"/>
      </w:pPr>
      <w:r>
        <w:t>Na podstawie art. 15 ust. 2a ustawy z dnia 24 kwietnia 2003r. o działalności pożytku</w:t>
      </w:r>
      <w:r>
        <w:br/>
        <w:t>publicznego i o wolontariacie (Dz. U. z 2020r. poz. 1057) Burmistrz Gminy i Miasta</w:t>
      </w:r>
      <w:r>
        <w:br/>
        <w:t>Węgliniec zaprasza osoby wskazane przez organizacje pozarządowe lub podmioty</w:t>
      </w:r>
      <w:r>
        <w:br/>
        <w:t>wymienione w art.3 ust.3 w/w do udziału w pracach komisji konkursowej ds. oceny ofert</w:t>
      </w:r>
      <w:r>
        <w:br/>
        <w:t>zgłoszonych do otwartego konkursu na realizację zadań publicznych Gminy Węgliniec w</w:t>
      </w:r>
      <w:r>
        <w:br/>
        <w:t>roku 2022 przez organizacje pozarządowe w zakresie:</w:t>
      </w:r>
    </w:p>
    <w:p w:rsidR="009E506D" w:rsidRDefault="004A63F9">
      <w:pPr>
        <w:pStyle w:val="Teksttreci0"/>
        <w:numPr>
          <w:ilvl w:val="0"/>
          <w:numId w:val="1"/>
        </w:numPr>
        <w:tabs>
          <w:tab w:val="left" w:pos="776"/>
        </w:tabs>
        <w:spacing w:after="240"/>
        <w:ind w:firstLine="420"/>
        <w:jc w:val="both"/>
      </w:pPr>
      <w:r>
        <w:rPr>
          <w:b/>
          <w:bCs/>
        </w:rPr>
        <w:t>Zadanie nr 1: „Upowszechnianie turystyki”</w:t>
      </w:r>
    </w:p>
    <w:p w:rsidR="009E506D" w:rsidRDefault="004A63F9">
      <w:pPr>
        <w:pStyle w:val="Teksttreci0"/>
        <w:numPr>
          <w:ilvl w:val="0"/>
          <w:numId w:val="1"/>
        </w:numPr>
        <w:tabs>
          <w:tab w:val="left" w:pos="776"/>
        </w:tabs>
        <w:spacing w:after="280" w:line="240" w:lineRule="auto"/>
        <w:ind w:left="780" w:hanging="340"/>
        <w:jc w:val="both"/>
      </w:pPr>
      <w:r>
        <w:rPr>
          <w:b/>
          <w:bCs/>
        </w:rPr>
        <w:t>Zadanie nr 2: „Kultura i ochrona dziedzictwa narodowego, podtrzymywanie i</w:t>
      </w:r>
      <w:r>
        <w:rPr>
          <w:b/>
          <w:bCs/>
        </w:rPr>
        <w:br/>
        <w:t xml:space="preserve">upowszechnianie </w:t>
      </w:r>
      <w:r w:rsidR="00B0329E">
        <w:rPr>
          <w:b/>
          <w:bCs/>
        </w:rPr>
        <w:t>t</w:t>
      </w:r>
      <w:r>
        <w:rPr>
          <w:b/>
          <w:bCs/>
        </w:rPr>
        <w:t>radycji narodowej oraz rozwój świadomości narodowej i</w:t>
      </w:r>
      <w:r>
        <w:rPr>
          <w:b/>
          <w:bCs/>
        </w:rPr>
        <w:br/>
        <w:t>kulturowej”</w:t>
      </w:r>
    </w:p>
    <w:p w:rsidR="009E506D" w:rsidRDefault="004A63F9">
      <w:pPr>
        <w:pStyle w:val="Teksttreci0"/>
        <w:numPr>
          <w:ilvl w:val="0"/>
          <w:numId w:val="1"/>
        </w:numPr>
        <w:tabs>
          <w:tab w:val="left" w:pos="776"/>
        </w:tabs>
        <w:spacing w:after="280" w:line="240" w:lineRule="auto"/>
        <w:ind w:left="780" w:hanging="340"/>
        <w:jc w:val="both"/>
      </w:pPr>
      <w:r>
        <w:rPr>
          <w:b/>
          <w:bCs/>
        </w:rPr>
        <w:t>Zadanie nr 3: „Ochrona i promocja zdrowia - profilaktyka zdrowotna osób</w:t>
      </w:r>
      <w:r>
        <w:rPr>
          <w:b/>
          <w:bCs/>
        </w:rPr>
        <w:br/>
        <w:t>starszych</w:t>
      </w:r>
    </w:p>
    <w:p w:rsidR="009E506D" w:rsidRDefault="004A63F9">
      <w:pPr>
        <w:pStyle w:val="Teksttreci0"/>
        <w:numPr>
          <w:ilvl w:val="0"/>
          <w:numId w:val="1"/>
        </w:numPr>
        <w:tabs>
          <w:tab w:val="left" w:pos="776"/>
        </w:tabs>
        <w:spacing w:after="540" w:line="240" w:lineRule="auto"/>
        <w:ind w:left="780" w:hanging="340"/>
        <w:jc w:val="both"/>
      </w:pPr>
      <w:r>
        <w:rPr>
          <w:b/>
          <w:bCs/>
        </w:rPr>
        <w:t>Zadanie nr 4: „Pomoc społeczna - program przeciwdziałania wykluczeniu</w:t>
      </w:r>
      <w:r>
        <w:rPr>
          <w:b/>
          <w:bCs/>
        </w:rPr>
        <w:br/>
        <w:t>społecznemu seniorów.</w:t>
      </w:r>
    </w:p>
    <w:p w:rsidR="009E506D" w:rsidRDefault="004A63F9">
      <w:pPr>
        <w:pStyle w:val="Teksttreci0"/>
        <w:jc w:val="both"/>
      </w:pPr>
      <w:r>
        <w:t>Kandydaci na członków komisji konkursowej winni spełniać następujące warunki:</w:t>
      </w:r>
    </w:p>
    <w:p w:rsidR="009E506D" w:rsidRDefault="004A63F9">
      <w:pPr>
        <w:pStyle w:val="Teksttreci0"/>
        <w:numPr>
          <w:ilvl w:val="0"/>
          <w:numId w:val="1"/>
        </w:numPr>
        <w:tabs>
          <w:tab w:val="left" w:pos="776"/>
        </w:tabs>
        <w:ind w:left="780" w:hanging="340"/>
        <w:jc w:val="both"/>
      </w:pPr>
      <w:r>
        <w:t>reprezentować organizację pozarządową</w:t>
      </w:r>
      <w:r w:rsidR="00B0329E">
        <w:t xml:space="preserve"> </w:t>
      </w:r>
      <w:r>
        <w:t>lub podmiot wymieniony w art. 3 ust. 3 ww.</w:t>
      </w:r>
      <w:r>
        <w:br/>
        <w:t>ustawy;</w:t>
      </w:r>
    </w:p>
    <w:p w:rsidR="009E506D" w:rsidRDefault="004A63F9">
      <w:pPr>
        <w:pStyle w:val="Teksttreci0"/>
        <w:numPr>
          <w:ilvl w:val="0"/>
          <w:numId w:val="1"/>
        </w:numPr>
        <w:tabs>
          <w:tab w:val="left" w:pos="776"/>
        </w:tabs>
        <w:spacing w:line="288" w:lineRule="auto"/>
        <w:ind w:left="780" w:hanging="340"/>
        <w:jc w:val="both"/>
      </w:pPr>
      <w:r>
        <w:t>korzystać w pełni z praw</w:t>
      </w:r>
      <w:r w:rsidR="00B0329E">
        <w:t xml:space="preserve"> </w:t>
      </w:r>
      <w:r>
        <w:t>obywatelskich,</w:t>
      </w:r>
      <w:r w:rsidR="006976C3">
        <w:t xml:space="preserve"> </w:t>
      </w:r>
      <w:r>
        <w:t>oraz być obywatelami Rzeczypospolitej</w:t>
      </w:r>
      <w:r>
        <w:br/>
        <w:t>Polskiej;</w:t>
      </w:r>
    </w:p>
    <w:p w:rsidR="009E506D" w:rsidRDefault="004A63F9">
      <w:pPr>
        <w:pStyle w:val="Teksttreci0"/>
        <w:numPr>
          <w:ilvl w:val="0"/>
          <w:numId w:val="1"/>
        </w:numPr>
        <w:tabs>
          <w:tab w:val="left" w:pos="776"/>
        </w:tabs>
        <w:ind w:left="780" w:hanging="340"/>
        <w:jc w:val="both"/>
      </w:pPr>
      <w:r>
        <w:t>posiadać przynajmniej dwuletni staż działalności na rzecz organizacji pozarządowej,</w:t>
      </w:r>
      <w:r>
        <w:br/>
        <w:t>lub podmiotu wymienionego w art. 3 ust. 3 ww. ustawy.</w:t>
      </w:r>
    </w:p>
    <w:p w:rsidR="009E506D" w:rsidRDefault="004A63F9">
      <w:pPr>
        <w:pStyle w:val="Teksttreci0"/>
        <w:jc w:val="both"/>
      </w:pPr>
      <w:r>
        <w:t xml:space="preserve">W pracach konkursowych </w:t>
      </w:r>
      <w:r>
        <w:rPr>
          <w:b/>
          <w:bCs/>
        </w:rPr>
        <w:t xml:space="preserve">nie mogą brać udziału </w:t>
      </w:r>
      <w:r>
        <w:t>osoby reprezentujące organizacje</w:t>
      </w:r>
      <w:r>
        <w:br/>
        <w:t>pozarządowe,</w:t>
      </w:r>
      <w:r w:rsidR="00D21B66">
        <w:t xml:space="preserve"> </w:t>
      </w:r>
      <w:bookmarkStart w:id="0" w:name="_GoBack"/>
      <w:bookmarkEnd w:id="0"/>
      <w:r>
        <w:t>lub pomiot} wymienione w art. 3 ust. 3 ww. ustawy, biorące udział w ww.</w:t>
      </w:r>
      <w:r>
        <w:br/>
        <w:t>konkursie. Praca w komisj</w:t>
      </w:r>
      <w:r w:rsidR="00B0329E">
        <w:t>i</w:t>
      </w:r>
      <w:r>
        <w:t>: konkursowej jest nieodpłatna.</w:t>
      </w:r>
    </w:p>
    <w:p w:rsidR="009E506D" w:rsidRDefault="004A63F9">
      <w:pPr>
        <w:pStyle w:val="Teksttreci0"/>
        <w:jc w:val="both"/>
      </w:pPr>
      <w:r>
        <w:t>Lista kandydatów na członków komisji konkursowej zostanie przedłożona Burmistrzowi</w:t>
      </w:r>
      <w:r>
        <w:br/>
        <w:t>Gminy i Miasta Węgliniec, który podejmie ostateczną decyzję o składzie komisji w formie</w:t>
      </w:r>
      <w:r>
        <w:br/>
        <w:t>zarządzenia. Osoby wchodzące w skład komisji zostaną o tym niezwłocznie poinformowane.</w:t>
      </w:r>
    </w:p>
    <w:p w:rsidR="009E506D" w:rsidRDefault="004A63F9">
      <w:pPr>
        <w:pStyle w:val="Teksttreci0"/>
        <w:spacing w:after="80"/>
        <w:jc w:val="both"/>
      </w:pPr>
      <w:r>
        <w:t>Zgłoszenia kandydatów należy dokonać w terminie do dnia 27 kwietnia 2022r. pisemnie na</w:t>
      </w:r>
      <w:r>
        <w:br/>
        <w:t>adres: Urząd Gminy i Miasta Węgliniec, ul. Sikorskiego 3, 59 - 940 Węgliniec lub drogą</w:t>
      </w:r>
      <w:r>
        <w:br/>
        <w:t xml:space="preserve">elektroniczną na adres: </w:t>
      </w:r>
      <w:r>
        <w:rPr>
          <w:lang w:val="en-US" w:eastAsia="en-US" w:bidi="en-US"/>
        </w:rPr>
        <w:t>pi</w:t>
      </w:r>
      <w:hyperlink r:id="rId7" w:history="1">
        <w:r>
          <w:rPr>
            <w:u w:val="single"/>
            <w:lang w:val="en-US" w:eastAsia="en-US" w:bidi="en-US"/>
          </w:rPr>
          <w:t>omocja@wegliniec.pl</w:t>
        </w:r>
      </w:hyperlink>
      <w:r>
        <w:rPr>
          <w:lang w:val="en-US" w:eastAsia="en-US" w:bidi="en-US"/>
        </w:rPr>
        <w:t xml:space="preserve"> </w:t>
      </w:r>
      <w:r>
        <w:t>z dopiskiem „kandydat na członka komisji</w:t>
      </w:r>
      <w:r>
        <w:br/>
        <w:t>konkursowej”.</w:t>
      </w:r>
    </w:p>
    <w:p w:rsidR="009E506D" w:rsidRDefault="004A63F9">
      <w:pPr>
        <w:pStyle w:val="Teksttreci20"/>
        <w:tabs>
          <w:tab w:val="left" w:pos="6659"/>
        </w:tabs>
        <w:ind w:firstLine="780"/>
        <w:jc w:val="both"/>
      </w:pPr>
      <w:r>
        <w:rPr>
          <w:color w:val="8A8FCE"/>
        </w:rPr>
        <w:tab/>
      </w:r>
    </w:p>
    <w:p w:rsidR="009E506D" w:rsidRDefault="004A63F9">
      <w:pPr>
        <w:pStyle w:val="Teksttreci20"/>
        <w:tabs>
          <w:tab w:val="left" w:pos="1310"/>
          <w:tab w:val="left" w:pos="6134"/>
        </w:tabs>
        <w:spacing w:line="216" w:lineRule="auto"/>
        <w:ind w:firstLine="900"/>
        <w:jc w:val="both"/>
      </w:pPr>
      <w:r>
        <w:rPr>
          <w:color w:val="8A8FCE"/>
        </w:rPr>
        <w:tab/>
      </w:r>
      <w:r>
        <w:t>,</w:t>
      </w:r>
      <w:r>
        <w:tab/>
      </w:r>
    </w:p>
    <w:p w:rsidR="009E506D" w:rsidRDefault="004A63F9">
      <w:pPr>
        <w:pStyle w:val="Teksttreci20"/>
        <w:spacing w:line="180" w:lineRule="auto"/>
        <w:ind w:firstLine="0"/>
        <w:jc w:val="both"/>
      </w:pPr>
      <w:r>
        <w:t>Sprawę p</w:t>
      </w:r>
      <w:r w:rsidR="00B0329E">
        <w:t>row</w:t>
      </w:r>
      <w:r>
        <w:t>ad</w:t>
      </w:r>
      <w:r w:rsidR="00B0329E">
        <w:t>zi</w:t>
      </w:r>
    </w:p>
    <w:p w:rsidR="009E506D" w:rsidRDefault="004A63F9">
      <w:pPr>
        <w:pStyle w:val="Teksttreci20"/>
        <w:tabs>
          <w:tab w:val="left" w:pos="6134"/>
        </w:tabs>
        <w:ind w:firstLine="0"/>
      </w:pPr>
      <w:r>
        <w:t xml:space="preserve">Mirosław </w:t>
      </w:r>
      <w:r w:rsidR="00B0329E">
        <w:t>Matuszewski</w:t>
      </w:r>
      <w:r>
        <w:tab/>
      </w:r>
    </w:p>
    <w:p w:rsidR="009E506D" w:rsidRDefault="004A63F9">
      <w:pPr>
        <w:pStyle w:val="Teksttreci20"/>
        <w:spacing w:after="200"/>
        <w:ind w:firstLine="0"/>
        <w:jc w:val="both"/>
      </w:pPr>
      <w:r>
        <w:t>Tel. 75 7711 435 wew.34</w:t>
      </w:r>
    </w:p>
    <w:sectPr w:rsidR="009E506D">
      <w:pgSz w:w="11900" w:h="16840"/>
      <w:pgMar w:top="639" w:right="1467" w:bottom="600" w:left="1203" w:header="211" w:footer="17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6E0" w:rsidRDefault="004D16E0">
      <w:r>
        <w:separator/>
      </w:r>
    </w:p>
  </w:endnote>
  <w:endnote w:type="continuationSeparator" w:id="0">
    <w:p w:rsidR="004D16E0" w:rsidRDefault="004D1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6E0" w:rsidRDefault="004D16E0"/>
  </w:footnote>
  <w:footnote w:type="continuationSeparator" w:id="0">
    <w:p w:rsidR="004D16E0" w:rsidRDefault="004D16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E24A8"/>
    <w:multiLevelType w:val="multilevel"/>
    <w:tmpl w:val="131215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06D"/>
    <w:rsid w:val="004A63F9"/>
    <w:rsid w:val="004D16E0"/>
    <w:rsid w:val="006976C3"/>
    <w:rsid w:val="009E506D"/>
    <w:rsid w:val="00B0329E"/>
    <w:rsid w:val="00D2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41A7B"/>
  <w15:docId w15:val="{58BF1D20-E24E-497D-9068-D235D5847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00" w:line="276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ind w:firstLine="390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mocja@weglin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4</cp:revision>
  <dcterms:created xsi:type="dcterms:W3CDTF">2022-04-20T10:28:00Z</dcterms:created>
  <dcterms:modified xsi:type="dcterms:W3CDTF">2022-04-20T10:30:00Z</dcterms:modified>
</cp:coreProperties>
</file>