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351" w:rsidRDefault="001839D6">
      <w:pPr>
        <w:pStyle w:val="Nagwek10"/>
        <w:keepNext/>
        <w:keepLines/>
        <w:jc w:val="both"/>
      </w:pPr>
      <w:bookmarkStart w:id="0" w:name="bookmark0"/>
      <w:r>
        <w:t>URZĄD GMINY I MIASTA WĘGLINIEC</w:t>
      </w:r>
      <w:bookmarkEnd w:id="0"/>
    </w:p>
    <w:p w:rsidR="00881351" w:rsidRDefault="001839D6">
      <w:pPr>
        <w:pStyle w:val="Teksttreci0"/>
        <w:spacing w:after="0" w:line="228" w:lineRule="auto"/>
        <w:ind w:left="4160" w:firstLine="0"/>
        <w:jc w:val="both"/>
      </w:pPr>
      <w:r>
        <w:t>ul. Sikorskiego 3, 59-940 Węgliniec</w:t>
      </w:r>
    </w:p>
    <w:p w:rsidR="00881351" w:rsidRDefault="001839D6">
      <w:pPr>
        <w:pStyle w:val="Teksttreci0"/>
        <w:pBdr>
          <w:bottom w:val="single" w:sz="4" w:space="0" w:color="auto"/>
        </w:pBdr>
        <w:spacing w:after="1640" w:line="240" w:lineRule="auto"/>
        <w:ind w:left="2840" w:firstLine="0"/>
        <w:jc w:val="both"/>
      </w:pPr>
      <w:r>
        <w:t>tel: 757712792, fax: 757712551, e-mail:</w:t>
      </w:r>
      <w:hyperlink r:id="rId6" w:history="1">
        <w:r>
          <w:t>wegliniec@wegliniec.pl</w:t>
        </w:r>
      </w:hyperlink>
    </w:p>
    <w:p w:rsidR="00881351" w:rsidRDefault="001839D6">
      <w:pPr>
        <w:pStyle w:val="Teksttreci0"/>
        <w:ind w:firstLine="5900"/>
        <w:jc w:val="both"/>
      </w:pPr>
      <w:r>
        <w:t>Węgliniec, dnia 31 marca 2022 r.</w:t>
      </w:r>
      <w:r>
        <w:br/>
        <w:t>FN. 1711.2.2022.KW</w:t>
      </w:r>
    </w:p>
    <w:p w:rsidR="00881351" w:rsidRDefault="001839D6">
      <w:pPr>
        <w:pStyle w:val="Nagwek20"/>
        <w:keepNext/>
        <w:keepLines/>
        <w:spacing w:after="0"/>
      </w:pPr>
      <w:bookmarkStart w:id="1" w:name="bookmark2"/>
      <w:r>
        <w:t>INFORMACJA</w:t>
      </w:r>
      <w:bookmarkEnd w:id="1"/>
    </w:p>
    <w:p w:rsidR="00881351" w:rsidRDefault="001839D6">
      <w:pPr>
        <w:pStyle w:val="Nagwek20"/>
        <w:keepNext/>
        <w:keepLines/>
        <w:spacing w:after="400"/>
      </w:pPr>
      <w:bookmarkStart w:id="2" w:name="bookmark4"/>
      <w:r>
        <w:t xml:space="preserve">z </w:t>
      </w:r>
      <w:r>
        <w:t>realizacji planu kontroli na rok 2021</w:t>
      </w:r>
      <w:bookmarkEnd w:id="2"/>
    </w:p>
    <w:p w:rsidR="00881351" w:rsidRDefault="001839D6">
      <w:pPr>
        <w:pStyle w:val="Teksttreci0"/>
        <w:spacing w:after="0"/>
        <w:ind w:firstLine="720"/>
      </w:pPr>
      <w:r>
        <w:t>Zgodnie z § 7 ust.5 Zarządzenia nr 22/2011 Burmistrza Gminy i Miasta Węgliniec z</w:t>
      </w:r>
      <w:r>
        <w:br/>
        <w:t>dnia 28.03.2011 roku w sprawie organizacji i zasad funkcjonowania kontroli zarządczej w</w:t>
      </w:r>
      <w:r>
        <w:br/>
        <w:t>Gminie i Mieście Węgliniec przedstawiam informacj</w:t>
      </w:r>
      <w:r>
        <w:t>ę z przeprowadzonych kontroli w roku</w:t>
      </w:r>
      <w:r>
        <w:br/>
        <w:t>2021.</w:t>
      </w:r>
    </w:p>
    <w:p w:rsidR="00881351" w:rsidRDefault="001839D6">
      <w:pPr>
        <w:pStyle w:val="Teksttreci0"/>
        <w:spacing w:after="0"/>
        <w:ind w:firstLine="720"/>
        <w:jc w:val="both"/>
      </w:pPr>
      <w:r>
        <w:t>Kontrolę zarządczą zewnętrzną i wewnętrzną w Urzędzie Gminy i Miasta oraz</w:t>
      </w:r>
      <w:r>
        <w:br/>
        <w:t>jednostkach organizacyjnych gminy sprawuje Burmistrz wykonują ją również: Sekretarz</w:t>
      </w:r>
      <w:r>
        <w:br/>
        <w:t>Gminy i Miasta, Skarbnik Gminy i Miasta, Kierownicy kom</w:t>
      </w:r>
      <w:r>
        <w:t>órek organizacyjnych, pracownicy</w:t>
      </w:r>
      <w:r>
        <w:br/>
        <w:t>urzędu i podmioty zewnętrzne.</w:t>
      </w:r>
    </w:p>
    <w:p w:rsidR="00881351" w:rsidRDefault="001839D6">
      <w:pPr>
        <w:pStyle w:val="Teksttreci0"/>
        <w:ind w:firstLine="0"/>
        <w:jc w:val="both"/>
      </w:pPr>
      <w:r>
        <w:t>W strukturze urzędu funkcjonuje ponadto samodzielne stanowisko ds. kontroli wewnętrznej, w</w:t>
      </w:r>
      <w:r>
        <w:br/>
        <w:t>której jest zatrudniony pracownik w celu wykonywania kontroli na podstawie pisemnego</w:t>
      </w:r>
      <w:r>
        <w:br/>
        <w:t>upoważnienia Burm</w:t>
      </w:r>
      <w:r>
        <w:t>istrza. W związku ze zmianami kadrowymi do 30 września obowiązki w</w:t>
      </w:r>
      <w:r>
        <w:br/>
        <w:t>tym zakresie wykonywała w zastępstwie inspektor ds. wymiaru podatków i opłat.</w:t>
      </w:r>
    </w:p>
    <w:p w:rsidR="00881351" w:rsidRDefault="001839D6">
      <w:pPr>
        <w:pStyle w:val="Teksttreci0"/>
        <w:ind w:firstLine="720"/>
        <w:jc w:val="both"/>
      </w:pPr>
      <w:r>
        <w:t>W okresie sprawozdawczym zadania kontrolne realizowane były w oparciu</w:t>
      </w:r>
      <w:r>
        <w:br/>
        <w:t>o roczny plan kontroli zatwierdzony przez</w:t>
      </w:r>
      <w:r>
        <w:t xml:space="preserve"> Burmistrza Gminy i Miasta Węgliniec na podstawie</w:t>
      </w:r>
      <w:r>
        <w:br/>
        <w:t>Zarządzenia nr 122/2020 z 31.12.2020 r. W ubiegłym roku przeprowadzono łącznie 9 kontroli</w:t>
      </w:r>
      <w:r>
        <w:br/>
        <w:t>w tym 8 ujętych w planie kontroli zarządczej. Za zgodą Burmistrza, przeniesiono na rok 2022</w:t>
      </w:r>
      <w:r>
        <w:br/>
        <w:t>niezrealizowane kontrole</w:t>
      </w:r>
      <w:r>
        <w:t xml:space="preserve"> w 2021 roku w Szkole Podstawowej w Czerwonej Wodzie, Szkole</w:t>
      </w:r>
      <w:r>
        <w:br/>
        <w:t>Podstawowej w Ruszowie</w:t>
      </w:r>
      <w:r>
        <w:t>, Miejsko-Gminnym Ośrodku Kultury w Węglińcu oraz odstąpiono</w:t>
      </w:r>
      <w:r>
        <w:br/>
        <w:t>od czynności kontrolnych w Uczniowskim Klubie Sportowym „MICRO”.</w:t>
      </w:r>
      <w:r>
        <w:br w:type="page"/>
      </w:r>
    </w:p>
    <w:p w:rsidR="00881351" w:rsidRDefault="001839D6">
      <w:pPr>
        <w:pStyle w:val="Teksttreci0"/>
        <w:ind w:firstLine="700"/>
      </w:pPr>
      <w:r>
        <w:lastRenderedPageBreak/>
        <w:t>Kontrole realizowane w 2021 r. miały charakte</w:t>
      </w:r>
      <w:r>
        <w:t>r kontroli kompleksowej ( Miejsko</w:t>
      </w:r>
      <w:r>
        <w:br/>
        <w:t>Gminny Ośrodek Kultury) oraz kontroli problemowych i dotyczyły prawidłowości</w:t>
      </w:r>
      <w:r>
        <w:br/>
        <w:t>dokonywania zamówień i wydatków do 30 tys. euro, prawidłowości wydatkowania</w:t>
      </w:r>
      <w:r>
        <w:br/>
        <w:t>środków z Zakładowego Funduszu Świadczeń Socjalnych. W 2021 r. kontro</w:t>
      </w:r>
      <w:r>
        <w:t>lą objęto także</w:t>
      </w:r>
      <w:r>
        <w:br/>
        <w:t>prawidłowość wykorzystania dotacji udzielonej z budżetu dla Klubu Sportowego GÓRNIK w</w:t>
      </w:r>
      <w:r>
        <w:br/>
        <w:t>Węglińcu</w:t>
      </w:r>
      <w:r>
        <w:t>, Klubu Sportowego PIAST w Czerwonej Wodzie oraz Klubu Sportowego</w:t>
      </w:r>
      <w:r>
        <w:br/>
        <w:t>JASTRZĘBIE w Ruszowie. Powyższe kontrole przeprowadzone były przez inspektora d</w:t>
      </w:r>
      <w:r>
        <w:t>s.</w:t>
      </w:r>
      <w:r>
        <w:br/>
        <w:t>wymiaru podatków i opłat oraz inspektora ds. kontroli wewnętrznych z udziałem Skarbnika</w:t>
      </w:r>
      <w:r>
        <w:br/>
        <w:t>Gminy i Miasta Węgliniec. W kontrolowanym okresie przeprowadzono ponadto 4 kontrole,</w:t>
      </w:r>
      <w:r>
        <w:br/>
        <w:t>które dotyczyły zużycia paliwa przez samochód służbowy i wykonywane były samodzi</w:t>
      </w:r>
      <w:r>
        <w:t>elnie</w:t>
      </w:r>
      <w:r>
        <w:br/>
        <w:t>przez Sekretarza Gminy i Miasta.</w:t>
      </w:r>
    </w:p>
    <w:p w:rsidR="00881351" w:rsidRDefault="001839D6">
      <w:pPr>
        <w:pStyle w:val="Teksttreci0"/>
        <w:ind w:firstLine="0"/>
      </w:pPr>
      <w:r>
        <w:t>Szczegółowy wykaz skontrolowanych jednostek przedstawia poniższa tabela.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1"/>
        <w:gridCol w:w="2005"/>
        <w:gridCol w:w="3060"/>
        <w:gridCol w:w="2333"/>
        <w:gridCol w:w="1544"/>
      </w:tblGrid>
      <w:tr w:rsidR="00881351">
        <w:tblPrEx>
          <w:tblCellMar>
            <w:top w:w="0" w:type="dxa"/>
            <w:bottom w:w="0" w:type="dxa"/>
          </w:tblCellMar>
        </w:tblPrEx>
        <w:trPr>
          <w:trHeight w:hRule="exact" w:val="529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81351" w:rsidRDefault="001839D6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Jednostka</w:t>
            </w:r>
            <w:r>
              <w:rPr>
                <w:b/>
                <w:bCs/>
                <w:sz w:val="22"/>
                <w:szCs w:val="22"/>
              </w:rPr>
              <w:br/>
              <w:t>kontrolowana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i zakres kontroli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Ustalenia kontroli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b/>
                <w:bCs/>
                <w:sz w:val="22"/>
                <w:szCs w:val="22"/>
              </w:rPr>
              <w:br/>
              <w:t>protokołu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523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Miejsko-Gminny</w:t>
            </w:r>
            <w:r>
              <w:rPr>
                <w:sz w:val="22"/>
                <w:szCs w:val="22"/>
              </w:rPr>
              <w:br/>
              <w:t>Ośrodek Kultury w</w:t>
            </w:r>
          </w:p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Węglińcu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kompleksowa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Stwierdzono</w:t>
            </w:r>
            <w:r>
              <w:rPr>
                <w:sz w:val="22"/>
                <w:szCs w:val="22"/>
              </w:rPr>
              <w:br/>
              <w:t>nieprawidłowości-</w:t>
            </w:r>
            <w:r>
              <w:rPr>
                <w:sz w:val="22"/>
                <w:szCs w:val="22"/>
              </w:rPr>
              <w:br/>
              <w:t>ustalenia kontroli</w:t>
            </w:r>
            <w:r>
              <w:rPr>
                <w:sz w:val="22"/>
                <w:szCs w:val="22"/>
              </w:rPr>
              <w:br/>
              <w:t>zawarto w protokole i</w:t>
            </w:r>
            <w:r>
              <w:rPr>
                <w:sz w:val="22"/>
                <w:szCs w:val="22"/>
              </w:rPr>
              <w:br/>
              <w:t>wydano zalecenia</w:t>
            </w:r>
            <w:r>
              <w:rPr>
                <w:sz w:val="22"/>
                <w:szCs w:val="22"/>
              </w:rPr>
              <w:br/>
              <w:t>pokontrolne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08.04.2021 r.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530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Klub Sportowy</w:t>
            </w:r>
            <w:r>
              <w:rPr>
                <w:sz w:val="22"/>
                <w:szCs w:val="22"/>
              </w:rPr>
              <w:br/>
              <w:t>Górnik w Węglińcu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problemowa-</w:t>
            </w:r>
            <w:r>
              <w:rPr>
                <w:sz w:val="22"/>
                <w:szCs w:val="22"/>
              </w:rPr>
              <w:br/>
              <w:t>weryfikacja złożonego</w:t>
            </w:r>
            <w:r>
              <w:rPr>
                <w:sz w:val="22"/>
                <w:szCs w:val="22"/>
              </w:rPr>
              <w:br/>
              <w:t>sprawozdania z otrzymanej</w:t>
            </w:r>
            <w:r>
              <w:rPr>
                <w:sz w:val="22"/>
                <w:szCs w:val="22"/>
              </w:rPr>
              <w:br/>
              <w:t xml:space="preserve">dotacji za rok </w:t>
            </w:r>
            <w:r>
              <w:rPr>
                <w:sz w:val="22"/>
                <w:szCs w:val="22"/>
              </w:rPr>
              <w:t>2020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Stwierdzono</w:t>
            </w:r>
            <w:r>
              <w:rPr>
                <w:sz w:val="22"/>
                <w:szCs w:val="22"/>
              </w:rPr>
              <w:br/>
              <w:t>nieprawidłowości-</w:t>
            </w:r>
            <w:r>
              <w:rPr>
                <w:sz w:val="22"/>
                <w:szCs w:val="22"/>
              </w:rPr>
              <w:br/>
              <w:t>ustalenia kontroli</w:t>
            </w:r>
            <w:r>
              <w:rPr>
                <w:sz w:val="22"/>
                <w:szCs w:val="22"/>
              </w:rPr>
              <w:br/>
              <w:t>zawarto w protokole i</w:t>
            </w:r>
            <w:r>
              <w:rPr>
                <w:sz w:val="22"/>
                <w:szCs w:val="22"/>
              </w:rPr>
              <w:br/>
              <w:t>wydano zalecenia</w:t>
            </w:r>
            <w:r>
              <w:rPr>
                <w:sz w:val="22"/>
                <w:szCs w:val="22"/>
              </w:rPr>
              <w:br/>
              <w:t>pokontrolne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21.06.2021 r.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Klub Sportowy</w:t>
            </w:r>
            <w:r>
              <w:rPr>
                <w:sz w:val="22"/>
                <w:szCs w:val="22"/>
              </w:rPr>
              <w:br/>
              <w:t>Piast w Czerwonej</w:t>
            </w:r>
            <w:r>
              <w:rPr>
                <w:sz w:val="22"/>
                <w:szCs w:val="22"/>
              </w:rPr>
              <w:br/>
              <w:t>Wodzie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problemowa-</w:t>
            </w:r>
            <w:r>
              <w:rPr>
                <w:sz w:val="22"/>
                <w:szCs w:val="22"/>
              </w:rPr>
              <w:br/>
              <w:t>weryfikacja złożonego</w:t>
            </w:r>
            <w:r>
              <w:rPr>
                <w:sz w:val="22"/>
                <w:szCs w:val="22"/>
              </w:rPr>
              <w:br/>
              <w:t>sprawozdania z otrzymanej</w:t>
            </w:r>
            <w:r>
              <w:rPr>
                <w:sz w:val="22"/>
                <w:szCs w:val="22"/>
              </w:rPr>
              <w:br/>
              <w:t>dotacji za rok 2020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Stwierdzono</w:t>
            </w:r>
            <w:r>
              <w:rPr>
                <w:sz w:val="22"/>
                <w:szCs w:val="22"/>
              </w:rPr>
              <w:br/>
              <w:t>nieprawidłowości-</w:t>
            </w:r>
            <w:r>
              <w:rPr>
                <w:sz w:val="22"/>
                <w:szCs w:val="22"/>
              </w:rPr>
              <w:br/>
              <w:t>ustalenia kontroli</w:t>
            </w:r>
            <w:r>
              <w:rPr>
                <w:sz w:val="22"/>
                <w:szCs w:val="22"/>
              </w:rPr>
              <w:br/>
              <w:t>zawarto w protokole i</w:t>
            </w:r>
            <w:r>
              <w:rPr>
                <w:sz w:val="22"/>
                <w:szCs w:val="22"/>
              </w:rPr>
              <w:br/>
              <w:t>wydano zalecenia</w:t>
            </w:r>
            <w:r>
              <w:rPr>
                <w:sz w:val="22"/>
                <w:szCs w:val="22"/>
              </w:rPr>
              <w:br/>
              <w:t>pokontrolne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30.06.2021 r.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Klub Sportowy</w:t>
            </w:r>
            <w:r>
              <w:rPr>
                <w:sz w:val="22"/>
                <w:szCs w:val="22"/>
              </w:rPr>
              <w:br/>
              <w:t>Jastrzębie w</w:t>
            </w:r>
            <w:r>
              <w:rPr>
                <w:sz w:val="22"/>
                <w:szCs w:val="22"/>
              </w:rPr>
              <w:br/>
              <w:t>Ruszowie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problemowa-</w:t>
            </w:r>
            <w:r>
              <w:rPr>
                <w:sz w:val="22"/>
                <w:szCs w:val="22"/>
              </w:rPr>
              <w:br/>
              <w:t>weryfikacja złożonego</w:t>
            </w:r>
            <w:r>
              <w:rPr>
                <w:sz w:val="22"/>
                <w:szCs w:val="22"/>
              </w:rPr>
              <w:br/>
              <w:t>sprawozdania z otrzymanej</w:t>
            </w:r>
            <w:r>
              <w:rPr>
                <w:sz w:val="22"/>
                <w:szCs w:val="22"/>
              </w:rPr>
              <w:br/>
              <w:t>dotacji za rok 2020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Stwierdzono</w:t>
            </w:r>
            <w:r>
              <w:rPr>
                <w:sz w:val="22"/>
                <w:szCs w:val="22"/>
              </w:rPr>
              <w:br/>
              <w:t>nieprawidłowości-</w:t>
            </w:r>
            <w:r>
              <w:rPr>
                <w:sz w:val="22"/>
                <w:szCs w:val="22"/>
              </w:rPr>
              <w:br/>
              <w:t>ustalenia kontroli</w:t>
            </w:r>
            <w:r>
              <w:rPr>
                <w:sz w:val="22"/>
                <w:szCs w:val="22"/>
              </w:rPr>
              <w:br/>
              <w:t>zawarto w protokole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07.09.2021 r.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292"/>
          <w:jc w:val="center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Szkoła</w:t>
            </w:r>
            <w:r>
              <w:rPr>
                <w:sz w:val="22"/>
                <w:szCs w:val="22"/>
              </w:rPr>
              <w:br/>
              <w:t>Podstawowa w</w:t>
            </w:r>
            <w:r>
              <w:rPr>
                <w:sz w:val="22"/>
                <w:szCs w:val="22"/>
              </w:rPr>
              <w:br/>
              <w:t>Ruszowie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problemowa-</w:t>
            </w:r>
            <w:r>
              <w:rPr>
                <w:sz w:val="22"/>
                <w:szCs w:val="22"/>
              </w:rPr>
              <w:br/>
              <w:t>prawidłowość wydatkowania</w:t>
            </w:r>
            <w:r>
              <w:rPr>
                <w:sz w:val="22"/>
                <w:szCs w:val="22"/>
              </w:rPr>
              <w:br/>
              <w:t>środków z Zakładowego</w:t>
            </w:r>
            <w:r>
              <w:rPr>
                <w:sz w:val="22"/>
                <w:szCs w:val="22"/>
              </w:rPr>
              <w:br/>
              <w:t>Funduszu Świadczeń</w:t>
            </w:r>
            <w:r>
              <w:rPr>
                <w:sz w:val="22"/>
                <w:szCs w:val="22"/>
              </w:rPr>
              <w:br/>
              <w:t>Socjalnych w 2020 roku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Stwierdzono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nieprawidłowości-</w:t>
            </w:r>
            <w:r>
              <w:rPr>
                <w:sz w:val="22"/>
                <w:szCs w:val="22"/>
              </w:rPr>
              <w:br/>
              <w:t>ustalenia kontroli</w:t>
            </w:r>
            <w:r>
              <w:rPr>
                <w:sz w:val="22"/>
                <w:szCs w:val="22"/>
              </w:rPr>
              <w:br/>
              <w:t>zawarto w protokole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14.10.2021 r.</w:t>
            </w:r>
          </w:p>
        </w:tc>
      </w:tr>
    </w:tbl>
    <w:p w:rsidR="00881351" w:rsidRDefault="001839D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7"/>
        <w:gridCol w:w="2002"/>
        <w:gridCol w:w="3060"/>
        <w:gridCol w:w="2340"/>
        <w:gridCol w:w="1552"/>
      </w:tblGrid>
      <w:tr w:rsidR="00881351">
        <w:tblPrEx>
          <w:tblCellMar>
            <w:top w:w="0" w:type="dxa"/>
            <w:bottom w:w="0" w:type="dxa"/>
          </w:tblCellMar>
        </w:tblPrEx>
        <w:trPr>
          <w:trHeight w:hRule="exact" w:val="1289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3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Szkoła</w:t>
            </w:r>
            <w:r>
              <w:rPr>
                <w:sz w:val="22"/>
                <w:szCs w:val="22"/>
              </w:rPr>
              <w:br/>
              <w:t>Podstawowa w</w:t>
            </w:r>
            <w:r>
              <w:rPr>
                <w:sz w:val="22"/>
                <w:szCs w:val="22"/>
              </w:rPr>
              <w:br/>
              <w:t>Czerwonej Wodze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problemowa-</w:t>
            </w:r>
            <w:r>
              <w:rPr>
                <w:sz w:val="22"/>
                <w:szCs w:val="22"/>
              </w:rPr>
              <w:br/>
              <w:t>prawidłowość wydatkowania</w:t>
            </w:r>
            <w:r>
              <w:rPr>
                <w:sz w:val="22"/>
                <w:szCs w:val="22"/>
              </w:rPr>
              <w:br/>
              <w:t>środków z Zakładowego</w:t>
            </w:r>
            <w:r>
              <w:rPr>
                <w:sz w:val="22"/>
                <w:szCs w:val="22"/>
              </w:rPr>
              <w:br/>
              <w:t>Funduszu Świadczeń</w:t>
            </w:r>
            <w:r>
              <w:rPr>
                <w:sz w:val="22"/>
                <w:szCs w:val="22"/>
              </w:rPr>
              <w:br/>
              <w:t>Socjalnych w 2020 roku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Stwierdzono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nieprawidłowości-</w:t>
            </w:r>
            <w:r>
              <w:rPr>
                <w:sz w:val="22"/>
                <w:szCs w:val="22"/>
              </w:rPr>
              <w:br/>
              <w:t>ustalenia kontroli</w:t>
            </w:r>
            <w:r>
              <w:rPr>
                <w:sz w:val="22"/>
                <w:szCs w:val="22"/>
              </w:rPr>
              <w:br/>
              <w:t>zawarto w protokole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29.10.2021 r.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026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3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Szkoła</w:t>
            </w:r>
            <w:r>
              <w:rPr>
                <w:sz w:val="22"/>
                <w:szCs w:val="22"/>
              </w:rPr>
              <w:br/>
              <w:t>Podstawowa w</w:t>
            </w:r>
            <w:r>
              <w:rPr>
                <w:sz w:val="22"/>
                <w:szCs w:val="22"/>
              </w:rPr>
              <w:br/>
              <w:t>Węglińcu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problemowa-</w:t>
            </w:r>
            <w:r>
              <w:rPr>
                <w:sz w:val="22"/>
                <w:szCs w:val="22"/>
              </w:rPr>
              <w:br/>
              <w:t>prawidłowość dokonywania</w:t>
            </w:r>
            <w:r>
              <w:rPr>
                <w:sz w:val="22"/>
                <w:szCs w:val="22"/>
              </w:rPr>
              <w:br/>
              <w:t>zamówień i wydatków do 30</w:t>
            </w:r>
            <w:r>
              <w:rPr>
                <w:sz w:val="22"/>
                <w:szCs w:val="22"/>
              </w:rPr>
              <w:br/>
              <w:t>tys. euro, w latach 2019-2020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stwierdzono</w:t>
            </w:r>
            <w:r>
              <w:rPr>
                <w:sz w:val="22"/>
                <w:szCs w:val="22"/>
              </w:rPr>
              <w:br/>
              <w:t>nieprawidłowości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30.11.2021 r.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019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Zakład Usług</w:t>
            </w:r>
            <w:r>
              <w:rPr>
                <w:sz w:val="22"/>
                <w:szCs w:val="22"/>
              </w:rPr>
              <w:br/>
              <w:t>Komunalnych w</w:t>
            </w:r>
            <w:r>
              <w:rPr>
                <w:sz w:val="22"/>
                <w:szCs w:val="22"/>
              </w:rPr>
              <w:br/>
              <w:t>Węglińcu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problemowa-</w:t>
            </w:r>
            <w:r>
              <w:rPr>
                <w:sz w:val="22"/>
                <w:szCs w:val="22"/>
              </w:rPr>
              <w:br/>
              <w:t>prawidłowość dokonywania</w:t>
            </w:r>
            <w:r>
              <w:rPr>
                <w:sz w:val="22"/>
                <w:szCs w:val="22"/>
              </w:rPr>
              <w:br/>
              <w:t>zamówień i wydatków do 30</w:t>
            </w:r>
            <w:r>
              <w:rPr>
                <w:sz w:val="22"/>
                <w:szCs w:val="22"/>
              </w:rPr>
              <w:br/>
              <w:t>tys. euro, w latach 2019-2020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stwierdzono</w:t>
            </w:r>
            <w:r>
              <w:rPr>
                <w:sz w:val="22"/>
                <w:szCs w:val="22"/>
              </w:rPr>
              <w:br/>
              <w:t>nieprawidłowości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30.12.2021 r.</w:t>
            </w:r>
          </w:p>
        </w:tc>
      </w:tr>
      <w:tr w:rsidR="00881351">
        <w:tblPrEx>
          <w:tblCellMar>
            <w:top w:w="0" w:type="dxa"/>
            <w:bottom w:w="0" w:type="dxa"/>
          </w:tblCellMar>
        </w:tblPrEx>
        <w:trPr>
          <w:trHeight w:hRule="exact" w:val="104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Miejsko Gminny</w:t>
            </w:r>
            <w:r>
              <w:rPr>
                <w:sz w:val="22"/>
                <w:szCs w:val="22"/>
              </w:rPr>
              <w:br/>
              <w:t>Ośrodek Pomocy</w:t>
            </w:r>
            <w:r>
              <w:rPr>
                <w:sz w:val="22"/>
                <w:szCs w:val="22"/>
              </w:rPr>
              <w:br/>
              <w:t>Społecznej w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Węglińcu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Kontrola problem o wa-</w:t>
            </w:r>
            <w:r>
              <w:rPr>
                <w:sz w:val="22"/>
                <w:szCs w:val="22"/>
              </w:rPr>
              <w:br/>
              <w:t>prawidłowość dokonywania</w:t>
            </w:r>
            <w:r>
              <w:rPr>
                <w:sz w:val="22"/>
                <w:szCs w:val="22"/>
              </w:rPr>
              <w:br/>
              <w:t>zamówień i wydatków do 30</w:t>
            </w:r>
            <w:r>
              <w:rPr>
                <w:sz w:val="22"/>
                <w:szCs w:val="22"/>
              </w:rPr>
              <w:br/>
              <w:t>tys. euro, w latach 2019-2020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Stwierdzono</w:t>
            </w:r>
            <w:r>
              <w:rPr>
                <w:sz w:val="22"/>
                <w:szCs w:val="22"/>
              </w:rPr>
              <w:br/>
              <w:t>nieprawidłowości-</w:t>
            </w:r>
            <w:r>
              <w:rPr>
                <w:sz w:val="22"/>
                <w:szCs w:val="22"/>
              </w:rPr>
              <w:br/>
              <w:t>ustalenia kontroli</w:t>
            </w:r>
            <w:r>
              <w:rPr>
                <w:sz w:val="22"/>
                <w:szCs w:val="22"/>
              </w:rPr>
              <w:br/>
              <w:t>zawarto w protokole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351" w:rsidRDefault="001839D6">
            <w:pPr>
              <w:pStyle w:val="Inne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30.12.2021 r.</w:t>
            </w:r>
          </w:p>
        </w:tc>
      </w:tr>
    </w:tbl>
    <w:p w:rsidR="00881351" w:rsidRDefault="00881351">
      <w:pPr>
        <w:spacing w:after="399" w:line="1" w:lineRule="exact"/>
      </w:pPr>
    </w:p>
    <w:p w:rsidR="00881351" w:rsidRDefault="001839D6" w:rsidP="00AF3A19">
      <w:pPr>
        <w:pStyle w:val="Teksttreci0"/>
        <w:spacing w:after="0"/>
        <w:ind w:firstLine="700"/>
      </w:pPr>
      <w:r>
        <w:t xml:space="preserve">Szczegółowe ustalenia kontroli zostały zawarte w </w:t>
      </w:r>
      <w:r>
        <w:t>protokołach z kontroli oraz</w:t>
      </w:r>
      <w:r w:rsidR="00AF3A19">
        <w:t xml:space="preserve"> </w:t>
      </w:r>
      <w:bookmarkStart w:id="3" w:name="_GoBack"/>
      <w:bookmarkEnd w:id="3"/>
      <w:r>
        <w:t>adnotacjach urzędowych.</w:t>
      </w:r>
    </w:p>
    <w:p w:rsidR="00881351" w:rsidRDefault="001839D6" w:rsidP="00AF3A19">
      <w:pPr>
        <w:pStyle w:val="Teksttreci0"/>
        <w:ind w:firstLine="700"/>
      </w:pPr>
      <w:r>
        <w:t>Wszystkie protokoły z przeprowadzonych kontroli zostały podpisane przez osoby</w:t>
      </w:r>
      <w:r>
        <w:br/>
        <w:t>odpowiedzialne za jednostki kontrolowane. Do ustaleń zawartych w protokołach wnoszono</w:t>
      </w:r>
      <w:r>
        <w:br/>
        <w:t>stosowne uwagi i zastrzeżenia.</w:t>
      </w:r>
    </w:p>
    <w:p w:rsidR="00881351" w:rsidRDefault="001839D6">
      <w:pPr>
        <w:pStyle w:val="Teksttreci0"/>
        <w:spacing w:after="840" w:line="350" w:lineRule="auto"/>
        <w:ind w:firstLine="700"/>
      </w:pPr>
      <w:r>
        <w:t xml:space="preserve">Powyższa </w:t>
      </w:r>
      <w:r>
        <w:t>informacja po zatwierdzeniu przez Burmistrza podlega zamieszczeniu w</w:t>
      </w:r>
      <w:r>
        <w:br/>
        <w:t>biuletynie informacji publicznej.</w:t>
      </w:r>
    </w:p>
    <w:p w:rsidR="00881351" w:rsidRDefault="001839D6">
      <w:pPr>
        <w:pStyle w:val="Teksttreci0"/>
        <w:spacing w:after="620" w:line="240" w:lineRule="auto"/>
        <w:ind w:firstLine="0"/>
      </w:pPr>
      <w:r>
        <w:rPr>
          <w:noProof/>
        </w:rPr>
        <mc:AlternateContent>
          <mc:Choice Requires="wps">
            <w:drawing>
              <wp:anchor distT="0" distB="329565" distL="114300" distR="674370" simplePos="0" relativeHeight="125829378" behindDoc="0" locked="0" layoutInCell="1" allowOverlap="1">
                <wp:simplePos x="0" y="0"/>
                <wp:positionH relativeFrom="page">
                  <wp:posOffset>4806315</wp:posOffset>
                </wp:positionH>
                <wp:positionV relativeFrom="paragraph">
                  <wp:posOffset>12700</wp:posOffset>
                </wp:positionV>
                <wp:extent cx="868680" cy="18732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8680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81351" w:rsidRDefault="001839D6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Zatwierdzam: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8.45pt;margin-top:1pt;width:68.4pt;height:14.75pt;z-index:125829378;visibility:visible;mso-wrap-style:none;mso-wrap-distance-left:9pt;mso-wrap-distance-top:0;mso-wrap-distance-right:53.1pt;mso-wrap-distance-bottom:25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" filled="f" stroked="f">
                <v:textbox inset="0,0,0,0">
                  <w:txbxContent>
                    <w:p w:rsidR="00881351" w:rsidRDefault="001839D6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Zatwierdzam: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37490" distB="635" distL="240030" distR="425450" simplePos="0" relativeHeight="125829380" behindDoc="0" locked="0" layoutInCell="1" allowOverlap="1">
                <wp:simplePos x="0" y="0"/>
                <wp:positionH relativeFrom="page">
                  <wp:posOffset>4932045</wp:posOffset>
                </wp:positionH>
                <wp:positionV relativeFrom="paragraph">
                  <wp:posOffset>250190</wp:posOffset>
                </wp:positionV>
                <wp:extent cx="991870" cy="27876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870" cy="278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81351" w:rsidRDefault="001839D6">
                            <w:pPr>
                              <w:pStyle w:val="Teksttreci20"/>
                            </w:pPr>
                            <w:r>
                              <w:rPr>
                                <w:color w:val="A2519C"/>
                              </w:rPr>
                              <w:t>BurmJstrz</w:t>
                            </w:r>
                          </w:p>
                          <w:p w:rsidR="00881351" w:rsidRDefault="001839D6">
                            <w:pPr>
                              <w:pStyle w:val="Teksttreci20"/>
                            </w:pPr>
                            <w:r>
                              <w:t>Gminy i Wę,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88.35pt;margin-top:19.7pt;width:78.1pt;height:21.95pt;z-index:125829380;visibility:visible;mso-wrap-style:square;mso-wrap-distance-left:18.9pt;mso-wrap-distance-top:18.7pt;mso-wrap-distance-right:33.5pt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" filled="f" stroked="f">
                <v:textbox inset="0,0,0,0">
                  <w:txbxContent>
                    <w:p w:rsidR="00881351" w:rsidRDefault="001839D6">
                      <w:pPr>
                        <w:pStyle w:val="Teksttreci20"/>
                      </w:pPr>
                      <w:r>
                        <w:rPr>
                          <w:color w:val="A2519C"/>
                        </w:rPr>
                        <w:t>BurmJstrz</w:t>
                      </w:r>
                    </w:p>
                    <w:p w:rsidR="00881351" w:rsidRDefault="001839D6">
                      <w:pPr>
                        <w:pStyle w:val="Teksttreci20"/>
                      </w:pPr>
                      <w:r>
                        <w:t>Gminy i Wę,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1315" distB="9525" distL="1236980" distR="114300" simplePos="0" relativeHeight="125829382" behindDoc="0" locked="0" layoutInCell="1" allowOverlap="1">
                <wp:simplePos x="0" y="0"/>
                <wp:positionH relativeFrom="page">
                  <wp:posOffset>5928995</wp:posOffset>
                </wp:positionH>
                <wp:positionV relativeFrom="paragraph">
                  <wp:posOffset>374015</wp:posOffset>
                </wp:positionV>
                <wp:extent cx="306070" cy="14605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7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81351" w:rsidRDefault="001839D6">
                            <w:pPr>
                              <w:pStyle w:val="Teksttreci20"/>
                              <w:jc w:val="left"/>
                            </w:pPr>
                            <w:r>
                              <w:t>[linieć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8" type="#_x0000_t202" style="position:absolute;margin-left:466.85pt;margin-top:29.45pt;width:24.1pt;height:11.5pt;z-index:125829382;visibility:visible;mso-wrap-style:none;mso-wrap-distance-left:97.4pt;mso-wrap-distance-top:28.45pt;mso-wrap-distance-right:9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" filled="f" stroked="f">
                <v:textbox inset="0,0,0,0">
                  <w:txbxContent>
                    <w:p w:rsidR="00881351" w:rsidRDefault="001839D6">
                      <w:pPr>
                        <w:pStyle w:val="Teksttreci20"/>
                        <w:jc w:val="left"/>
                      </w:pPr>
                      <w:r>
                        <w:t>[linieć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w:drawing>
          <wp:anchor distT="132715" distB="0" distL="324485" distR="114300" simplePos="0" relativeHeight="125829384" behindDoc="0" locked="0" layoutInCell="1" allowOverlap="1">
            <wp:simplePos x="0" y="0"/>
            <wp:positionH relativeFrom="page">
              <wp:posOffset>1336040</wp:posOffset>
            </wp:positionH>
            <wp:positionV relativeFrom="paragraph">
              <wp:posOffset>374015</wp:posOffset>
            </wp:positionV>
            <wp:extent cx="1225550" cy="365760"/>
            <wp:effectExtent l="0" t="0" r="0" b="0"/>
            <wp:wrapSquare wrapText="right"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22555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1125855</wp:posOffset>
                </wp:positionH>
                <wp:positionV relativeFrom="paragraph">
                  <wp:posOffset>241300</wp:posOffset>
                </wp:positionV>
                <wp:extent cx="1371600" cy="15303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81351" w:rsidRDefault="001839D6">
                            <w:pPr>
                              <w:pStyle w:val="Podpisobrazu0"/>
                            </w:pPr>
                            <w:r>
                              <w:t>Inspektor ds. kontroli wewnętrznych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margin-left:88.65pt;margin-top:19pt;width:108pt;height:12.0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" filled="f" stroked="f">
                <v:textbox inset="0,0,0,0">
                  <w:txbxContent>
                    <w:p w:rsidR="00881351" w:rsidRDefault="001839D6">
                      <w:pPr>
                        <w:pStyle w:val="Podpisobrazu0"/>
                      </w:pPr>
                      <w:r>
                        <w:t>Inspektor ds. kontroli wewnętrznych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Informację opracował:</w:t>
      </w:r>
    </w:p>
    <w:p w:rsidR="00881351" w:rsidRDefault="001839D6">
      <w:pPr>
        <w:pStyle w:val="Teksttreci0"/>
        <w:spacing w:after="0" w:line="240" w:lineRule="auto"/>
        <w:ind w:left="3640" w:firstLine="0"/>
        <w:rPr>
          <w:sz w:val="22"/>
          <w:szCs w:val="22"/>
        </w:rPr>
      </w:pPr>
      <w:r>
        <w:rPr>
          <w:color w:val="DE669F"/>
          <w:sz w:val="22"/>
          <w:szCs w:val="22"/>
        </w:rPr>
        <w:t>Mariusz Wieczorek</w:t>
      </w:r>
    </w:p>
    <w:sectPr w:rsidR="00881351">
      <w:footerReference w:type="default" r:id="rId8"/>
      <w:footerReference w:type="first" r:id="rId9"/>
      <w:pgSz w:w="11900" w:h="16840"/>
      <w:pgMar w:top="1195" w:right="749" w:bottom="2209" w:left="1341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9D6" w:rsidRDefault="001839D6">
      <w:r>
        <w:separator/>
      </w:r>
    </w:p>
  </w:endnote>
  <w:endnote w:type="continuationSeparator" w:id="0">
    <w:p w:rsidR="001839D6" w:rsidRDefault="0018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51" w:rsidRDefault="001839D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3624580</wp:posOffset>
              </wp:positionH>
              <wp:positionV relativeFrom="page">
                <wp:posOffset>9829165</wp:posOffset>
              </wp:positionV>
              <wp:extent cx="66040" cy="10541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04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81351" w:rsidRDefault="001839D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30" type="#_x0000_t202" style="position:absolute;margin-left:285.4pt;margin-top:773.95pt;width:5.2pt;height:8.3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" filled="f" stroked="f">
              <v:textbox style="mso-fit-shape-to-text:t" inset="0,0,0,0">
                <w:txbxContent>
                  <w:p w:rsidR="00881351" w:rsidRDefault="001839D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9790430</wp:posOffset>
              </wp:positionV>
              <wp:extent cx="5495290" cy="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9529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pt;margin-top:770.89999999999998pt;width:432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51" w:rsidRDefault="001839D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3754755</wp:posOffset>
              </wp:positionH>
              <wp:positionV relativeFrom="page">
                <wp:posOffset>9998710</wp:posOffset>
              </wp:positionV>
              <wp:extent cx="38735" cy="105410"/>
              <wp:effectExtent l="0" t="0" r="0" b="0"/>
              <wp:wrapNone/>
              <wp:docPr id="14" name="Shap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735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881351" w:rsidRDefault="001839D6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4" o:spid="_x0000_s1031" type="#_x0000_t202" style="position:absolute;margin-left:295.65pt;margin-top:787.3pt;width:3.05pt;height:8.3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" filled="f" stroked="f">
              <v:textbox style="mso-fit-shape-to-text:t" inset="0,0,0,0">
                <w:txbxContent>
                  <w:p w:rsidR="00881351" w:rsidRDefault="001839D6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9D6" w:rsidRDefault="001839D6"/>
  </w:footnote>
  <w:footnote w:type="continuationSeparator" w:id="0">
    <w:p w:rsidR="001839D6" w:rsidRDefault="001839D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351"/>
    <w:rsid w:val="001839D6"/>
    <w:rsid w:val="00881351"/>
    <w:rsid w:val="00AF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F8049"/>
  <w15:docId w15:val="{A62ABB4E-6F2C-4303-B1F0-49BC434A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E669F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CA1A3B"/>
      <w:sz w:val="13"/>
      <w:szCs w:val="13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400"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jc w:val="right"/>
    </w:pPr>
    <w:rPr>
      <w:rFonts w:ascii="Arial" w:eastAsia="Arial" w:hAnsi="Arial" w:cs="Arial"/>
      <w:color w:val="DE669F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CA1A3B"/>
      <w:sz w:val="13"/>
      <w:szCs w:val="13"/>
    </w:rPr>
  </w:style>
  <w:style w:type="paragraph" w:customStyle="1" w:styleId="Nagwek10">
    <w:name w:val="Nagłówek #1"/>
    <w:basedOn w:val="Normalny"/>
    <w:link w:val="Nagwek1"/>
    <w:pPr>
      <w:spacing w:line="228" w:lineRule="auto"/>
      <w:ind w:left="34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00" w:line="360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spacing w:after="400" w:line="360" w:lineRule="auto"/>
      <w:ind w:firstLine="4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egliniec@wegliniec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734</Words>
  <Characters>4405</Characters>
  <Application>Microsoft Office Word</Application>
  <DocSecurity>0</DocSecurity>
  <Lines>36</Lines>
  <Paragraphs>10</Paragraphs>
  <ScaleCrop>false</ScaleCrop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2022-04-21T07:08:00Z</dcterms:created>
  <dcterms:modified xsi:type="dcterms:W3CDTF">2022-04-21T07:11:00Z</dcterms:modified>
</cp:coreProperties>
</file>