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298" w:rsidRDefault="00E00565">
      <w:pPr>
        <w:pStyle w:val="Teksttreci0"/>
        <w:framePr w:w="2549" w:h="264" w:wrap="none" w:hAnchor="page" w:x="8534" w:y="145"/>
        <w:spacing w:after="0" w:line="240" w:lineRule="auto"/>
      </w:pPr>
      <w:r>
        <w:t>Pieńsk, dn.17 maja 2022r.</w:t>
      </w:r>
    </w:p>
    <w:p w:rsidR="00126298" w:rsidRDefault="00E00565">
      <w:pPr>
        <w:pStyle w:val="Teksttreci0"/>
        <w:framePr w:w="2371" w:h="288" w:wrap="none" w:hAnchor="page" w:x="1522" w:y="1763"/>
        <w:spacing w:after="0" w:line="240" w:lineRule="auto"/>
      </w:pPr>
      <w:r>
        <w:t>ŚGK.LK.6220.1.12.2022</w:t>
      </w:r>
    </w:p>
    <w:p w:rsidR="00126298" w:rsidRDefault="00126298">
      <w:pPr>
        <w:spacing w:line="360" w:lineRule="exact"/>
      </w:pPr>
    </w:p>
    <w:p w:rsidR="00126298" w:rsidRDefault="00126298">
      <w:pPr>
        <w:spacing w:line="360" w:lineRule="exact"/>
      </w:pPr>
    </w:p>
    <w:p w:rsidR="00126298" w:rsidRDefault="00126298">
      <w:pPr>
        <w:spacing w:line="360" w:lineRule="exact"/>
      </w:pPr>
    </w:p>
    <w:p w:rsidR="00126298" w:rsidRDefault="00126298">
      <w:pPr>
        <w:spacing w:line="360" w:lineRule="exact"/>
      </w:pPr>
    </w:p>
    <w:p w:rsidR="00126298" w:rsidRDefault="00126298">
      <w:pPr>
        <w:spacing w:after="609" w:line="1" w:lineRule="exact"/>
      </w:pPr>
    </w:p>
    <w:p w:rsidR="00126298" w:rsidRDefault="00126298">
      <w:pPr>
        <w:spacing w:line="1" w:lineRule="exact"/>
        <w:sectPr w:rsidR="00126298">
          <w:type w:val="continuous"/>
          <w:pgSz w:w="11900" w:h="16840"/>
          <w:pgMar w:top="1075" w:right="818" w:bottom="508" w:left="1449" w:header="647" w:footer="80" w:gutter="0"/>
          <w:pgNumType w:start="1"/>
          <w:cols w:space="720"/>
          <w:noEndnote/>
          <w:docGrid w:linePitch="360"/>
        </w:sectPr>
      </w:pPr>
    </w:p>
    <w:p w:rsidR="00126298" w:rsidRDefault="00E00565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5193030</wp:posOffset>
                </wp:positionH>
                <wp:positionV relativeFrom="paragraph">
                  <wp:posOffset>6275705</wp:posOffset>
                </wp:positionV>
                <wp:extent cx="1444625" cy="31369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4625" cy="3136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26298" w:rsidRDefault="00126298" w:rsidP="007F2746">
                            <w:pPr>
                              <w:pStyle w:val="Teksttreci40"/>
                              <w:spacing w:after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08.9pt;margin-top:494.15pt;width:113.75pt;height:24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/wUggEAAPwCAAAOAAAAZHJzL2Uyb0RvYy54bWysUsFOwzAMvSPxD1HurNs6JqjWTkLTEBIC&#10;pMEHZGmyRmriKAlr9/c42bohuCEujmM7z8/PWSx73ZK9cF6BKelkNKZEGA61MruSfryvb+4o8YGZ&#10;mrVgREkPwtNldX216GwhptBAWwtHEMT4orMlbUKwRZZ53gjN/AisMJiU4DQLeHW7rHasQ3TdZtPx&#10;eJ514GrrgAvvMbo6JmmV8KUUPLxK6UUgbUmRW0jWJbuNNqsWrNg5ZhvFTzTYH1hopgw2PUOtWGDk&#10;06lfUFpxBx5kGHHQGUipuEgz4DST8Y9pNg2zIs2C4nh7lsn/Hyx/2b85ouqS5pQYpnFFqSvJozSd&#10;9QVWbCzWhP4BelzxEPcYjBP30ul44iwE8yjy4Sys6APh8dFsNptPbynhmMsn+fw+KZ9dXlvnw6MA&#10;TaJTUoeLS3qy/bMPyARLh5LYzMBatW2MR4pHKtEL/bY/8d5CfUDa7ZNBueLqB8cNzvbkDDAocWp0&#10;+g5xh9/vqdnl01ZfAAAA//8DAFBLAwQUAAYACAAAACEAUncp4eEAAAANAQAADwAAAGRycy9kb3du&#10;cmV2LnhtbEyPwU7DMBBE70j8g7VI3KhdCk0a4lQVghMSIg0Hjk68TazG6xC7bfh7nBPcZjWjmbf5&#10;drI9O+PojSMJy4UAhtQ4baiV8Fm93qXAfFCkVe8IJfygh21xfZWrTLsLlXjeh5bFEvKZktCFMGSc&#10;+6ZDq/zCDUjRO7jRqhDPseV6VJdYbnt+L8SaW2UoLnRqwOcOm+P+ZCXsvqh8Md/v9Ud5KE1VbQS9&#10;rY9S3t5MuydgAafwF4YZP6JDEZlqdyLtWS8hXSYRPUjYpOkK2JwQD49R1bNaJQnwIuf/vyh+AQAA&#10;//8DAFBLAQItABQABgAIAAAAIQC2gziS/gAAAOEBAAATAAAAAAAAAAAAAAAAAAAAAABbQ29udGVu&#10;dF9UeXBlc10ueG1sUEsBAi0AFAAGAAgAAAAhADj9If/WAAAAlAEAAAsAAAAAAAAAAAAAAAAALwEA&#10;AF9yZWxzLy5yZWxzUEsBAi0AFAAGAAgAAAAhAEjj/BSCAQAA/AIAAA4AAAAAAAAAAAAAAAAALgIA&#10;AGRycy9lMm9Eb2MueG1sUEsBAi0AFAAGAAgAAAAhAFJ3KeHhAAAADQEAAA8AAAAAAAAAAAAAAAAA&#10;3AMAAGRycy9kb3ducmV2LnhtbFBLBQYAAAAABAAEAPMAAADqBAAAAAA=&#10;" filled="f" stroked="f">
                <v:textbox inset="0,0,0,0">
                  <w:txbxContent>
                    <w:p w:rsidR="00126298" w:rsidRDefault="00126298" w:rsidP="007F2746">
                      <w:pPr>
                        <w:pStyle w:val="Teksttreci40"/>
                        <w:spacing w:after="0"/>
                        <w:jc w:val="left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800" distB="130810" distL="114300" distR="1303020" simplePos="0" relativeHeight="125829380" behindDoc="0" locked="0" layoutInCell="1" allowOverlap="1">
                <wp:simplePos x="0" y="0"/>
                <wp:positionH relativeFrom="page">
                  <wp:posOffset>920115</wp:posOffset>
                </wp:positionH>
                <wp:positionV relativeFrom="paragraph">
                  <wp:posOffset>7388225</wp:posOffset>
                </wp:positionV>
                <wp:extent cx="908050" cy="1435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05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26298" w:rsidRDefault="00E00565">
                            <w:pPr>
                              <w:pStyle w:val="Teksttreci20"/>
                            </w:pPr>
                            <w:r>
                              <w:t>Sprawę prowadzi: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72.45pt;margin-top:581.75pt;width:71.5pt;height:11.3pt;z-index:125829380;visibility:visible;mso-wrap-style:none;mso-wrap-distance-left:9pt;mso-wrap-distance-top:4pt;mso-wrap-distance-right:102.6pt;mso-wrap-distance-bottom:10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NXfigEAAA4DAAAOAAAAZHJzL2Uyb0RvYy54bWysUsFOwzAMvSPxD1HurN2gaFRrJ6FpCAkB&#10;EvABWZqskZo4SsLa/T1Otm4IboiL69ju8/OzF8tBd2QnnFdgKjqd5JQIw6FRZlvRj/f11ZwSH5hp&#10;WAdGVHQvPF3WlxeL3pZiBi10jXAEQYwve1vRNgRbZpnnrdDMT8AKg0kJTrOAT7fNGsd6RNddNsvz&#10;26wH11gHXHiP0dUhSeuEL6Xg4UVKLwLpKorcQrIu2U20Wb1g5dYx2yp+pMH+wEIzZbDpCWrFAiOf&#10;Tv2C0oo78CDDhIPOQErFRZoBp5nmP6Z5a5kVaRYUx9uTTP7/YPnz7tUR1VS0oMQwjStKXUkRpemt&#10;L7HizWJNGO5hwBWPcY/BOPEgnY5fnIVgHkXen4QVQyAcg3f5PC8wwzE1vbkupkn47PyzdT48CNAk&#10;OhV1uLckJ9s9+YBEsHQsib0MrFXXxXhkeGASvTBshjTMieUGmj2S73HDFTV4gpR0jwYFjMcwOm50&#10;NkdnREbRU+/jgcStfn+n/uczrr8AAAD//wMAUEsDBBQABgAIAAAAIQB8w3Io3wAAAA0BAAAPAAAA&#10;ZHJzL2Rvd25yZXYueG1sTI/BTsMwEETvSPyDtUjcqO1SQghxKoTgSKUWLtyceJukje3Idtrw92xP&#10;cNuZHc2+LdezHdgJQ+y9UyAXAhi6xpvetQq+Pt/vcmAxaWf04B0q+MEI6+r6qtSF8We3xdMutYxK&#10;XCy0gi6lseA8Nh1aHRd+REe7vQ9WJ5Kh5SboM5XbgS+FyLjVvaMLnR7xtcPmuJusgv3H5nh4m7bi&#10;0Iocv2XAuZYbpW5v5pdnYAnn9BeGCz6hQ0VMtZ+ciWwgvVo9UZQGmd0/AKPIMn8kq75YeSaBVyX/&#10;/0X1CwAA//8DAFBLAQItABQABgAIAAAAIQC2gziS/gAAAOEBAAATAAAAAAAAAAAAAAAAAAAAAABb&#10;Q29udGVudF9UeXBlc10ueG1sUEsBAi0AFAAGAAgAAAAhADj9If/WAAAAlAEAAAsAAAAAAAAAAAAA&#10;AAAALwEAAF9yZWxzLy5yZWxzUEsBAi0AFAAGAAgAAAAhABkM1d+KAQAADgMAAA4AAAAAAAAAAAAA&#10;AAAALgIAAGRycy9lMm9Eb2MueG1sUEsBAi0AFAAGAAgAAAAhAHzDcijfAAAADQEAAA8AAAAAAAAA&#10;AAAAAAAA5AMAAGRycy9kb3ducmV2LnhtbFBLBQYAAAAABAAEAPMAAADwBAAAAAA=&#10;" filled="f" stroked="f">
                <v:textbox inset="0,0,0,0">
                  <w:txbxContent>
                    <w:p w:rsidR="00126298" w:rsidRDefault="00E00565">
                      <w:pPr>
                        <w:pStyle w:val="Teksttreci20"/>
                      </w:pPr>
                      <w:r>
                        <w:t>Sprawę prowadzi: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81610" distB="0" distL="117475" distR="1427480" simplePos="0" relativeHeight="125829382" behindDoc="0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7519035</wp:posOffset>
                </wp:positionV>
                <wp:extent cx="780415" cy="14351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41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26298" w:rsidRDefault="00E00565">
                            <w:pPr>
                              <w:pStyle w:val="Teksttreci20"/>
                            </w:pPr>
                            <w:proofErr w:type="spellStart"/>
                            <w:r>
                              <w:t>L</w:t>
                            </w:r>
                            <w:r w:rsidR="007F2746">
                              <w:t>.</w:t>
                            </w:r>
                            <w:r>
                              <w:t>Kasprzyk</w:t>
                            </w:r>
                            <w:proofErr w:type="spellEnd"/>
                            <w:r>
                              <w:t xml:space="preserve"> tel.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72.7pt;margin-top:592.05pt;width:61.45pt;height:11.3pt;z-index:125829382;visibility:visible;mso-wrap-style:none;mso-wrap-distance-left:9.25pt;mso-wrap-distance-top:14.3pt;mso-wrap-distance-right:112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QbmjAEAAA4DAAAOAAAAZHJzL2Uyb0RvYy54bWysUsFOwzAMvSPxD1HurO3Y2FStm4SmISQE&#10;SIMPyNJkjdTEURLW7u9xsnUguCEurmO7z8/PXqx63ZKDcF6BqWgxyikRhkOtzL6i72+bmzklPjBT&#10;sxaMqOhReLpaXl8tOluKMTTQ1sIRBDG+7GxFmxBsmWWeN0IzPwIrDCYlOM0CPt0+qx3rEF232TjP&#10;77IOXG0dcOE9RtenJF0mfCkFDy9SehFIW1HkFpJ1ye6izZYLVu4ds43iZxrsDyw0UwabXqDWLDDy&#10;4dQvKK24Aw8yjDjoDKRUXKQZcJoi/zHNtmFWpFlQHG8vMvn/g+XPh1dHVF3RGSWGaVxR6kpmUZrO&#10;+hIrthZrQn8PPa54iHsMxol76XT84iwE8yjy8SKs6APhGJzN80kxpYRjqpjcToskfPb1s3U+PAjQ&#10;JDoVdbi3JCc7PPmARLB0KIm9DGxU28Z4ZHhiEr3Q7/o0zHhguYP6iOQ73HBFDZ4gJe2jQQHjMQyO&#10;G5zd2RmQUfTU+3wgcavf36n/1xkvPwEAAP//AwBQSwMEFAAGAAgAAAAhAEChaCngAAAADQEAAA8A&#10;AABkcnMvZG93bnJldi54bWxMj8FOwzAQRO9I/IO1SNyo7RBCFOJUCMGRSi1cuDnxNkkb21HstOHv&#10;uz3BbWd3NPumXC92YCecQu+dArkSwNA13vSuVfD99fGQAwtRO6MH71DBLwZYV7c3pS6MP7stnnax&#10;ZRTiQqEVdDGOBeeh6dDqsPIjOrrt/WR1JDm13Ez6TOF24IkQGbe6d/Sh0yO+ddgcd7NVsP/cHA/v&#10;81YcWpHjj5xwqeVGqfu75fUFWMQl/pnhik/oUBFT7WdnAhtIp08pWWmQeSqBkSXJ8kdgNa0SkT0D&#10;r0r+v0V1AQAA//8DAFBLAQItABQABgAIAAAAIQC2gziS/gAAAOEBAAATAAAAAAAAAAAAAAAAAAAA&#10;AABbQ29udGVudF9UeXBlc10ueG1sUEsBAi0AFAAGAAgAAAAhADj9If/WAAAAlAEAAAsAAAAAAAAA&#10;AAAAAAAALwEAAF9yZWxzLy5yZWxzUEsBAi0AFAAGAAgAAAAhALlZBuaMAQAADgMAAA4AAAAAAAAA&#10;AAAAAAAALgIAAGRycy9lMm9Eb2MueG1sUEsBAi0AFAAGAAgAAAAhAEChaCngAAAADQEAAA8AAAAA&#10;AAAAAAAAAAAA5gMAAGRycy9kb3ducmV2LnhtbFBLBQYAAAAABAAEAPMAAADzBAAAAAA=&#10;" filled="f" stroked="f">
                <v:textbox inset="0,0,0,0">
                  <w:txbxContent>
                    <w:p w:rsidR="00126298" w:rsidRDefault="00E00565">
                      <w:pPr>
                        <w:pStyle w:val="Teksttreci20"/>
                      </w:pPr>
                      <w:proofErr w:type="spellStart"/>
                      <w:r>
                        <w:t>L</w:t>
                      </w:r>
                      <w:r w:rsidR="007F2746">
                        <w:t>.</w:t>
                      </w:r>
                      <w:r>
                        <w:t>Kasprzyk</w:t>
                      </w:r>
                      <w:proofErr w:type="spellEnd"/>
                      <w:r>
                        <w:t xml:space="preserve"> tel.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84785" distB="3175" distL="970915" distR="113665" simplePos="0" relativeHeight="125829384" behindDoc="0" locked="0" layoutInCell="1" allowOverlap="1">
                <wp:simplePos x="0" y="0"/>
                <wp:positionH relativeFrom="page">
                  <wp:posOffset>1776730</wp:posOffset>
                </wp:positionH>
                <wp:positionV relativeFrom="paragraph">
                  <wp:posOffset>7522210</wp:posOffset>
                </wp:positionV>
                <wp:extent cx="1240790" cy="13716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790" cy="1371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26298" w:rsidRDefault="00E00565">
                            <w:pPr>
                              <w:pStyle w:val="Teksttreci20"/>
                            </w:pPr>
                            <w:r>
                              <w:t>57786511:513 wew. 129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margin-left:139.9pt;margin-top:592.3pt;width:97.7pt;height:10.8pt;z-index:125829384;visibility:visible;mso-wrap-style:none;mso-wrap-distance-left:76.45pt;mso-wrap-distance-top:14.55pt;mso-wrap-distance-right:8.95pt;mso-wrap-distance-bottom: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prSjAEAAA8DAAAOAAAAZHJzL2Uyb0RvYy54bWysUsFOwzAMvSPxD1HurN2GNlatm4SmISQE&#10;SMAHpGmyRmriKAlr9/c42bohuCEuiWM7z8/PXq573ZK9cF6BKel4lFMiDIdamV1JP963N3eU+MBM&#10;zVowoqQH4el6dX217GwhJtBAWwtHEMT4orMlbUKwRZZ53gjN/AisMBiU4DQL+HS7rHasQ3TdZpM8&#10;n2UduNo64MJ79G6OQbpK+FIKHl6k9CKQtqTILaTTpbOKZ7ZasmLnmG0UP9Fgf2ChmTJY9Ay1YYGR&#10;T6d+QWnFHXiQYcRBZyCl4iL1gN2M8x/dvDXMitQLiuPtWSb/f7D8ef/qiKpLuqDEMI0jSlXJIkrT&#10;WV9gxpvFnNDfQ48jHvwenbHjXjodb+yFYBxFPpyFFX0gPH6a3ObzBYY4xsbT+XiWlM8uv63z4UGA&#10;JtEoqcPBJT3Z/skHZIKpQ0osZmCr2jb6I8UjlWiFvupTN9OBZgX1Adl3OOKSGtxBStpHgwrGbRgM&#10;NxjVyRiQUfVU+7Qhcazf36n+ZY9XXwAAAP//AwBQSwMEFAAGAAgAAAAhANOwvTPhAAAADQEAAA8A&#10;AABkcnMvZG93bnJldi54bWxMj8FOwzAQRO9I/IO1lbhRO1FJQxqnQgiOVGrhws2Jt0na2I5spw1/&#10;z3Kix9kZzbwtt7MZ2AV96J2VkCwFMLSN071tJXx9vj/mwEJUVqvBWZTwgwG21f1dqQrtrnaPl0Ns&#10;GZXYUCgJXYxjwXloOjQqLN2Ilryj80ZFkr7l2qsrlZuBp0Jk3Kje0kKnRnztsDkfJiPh+LE7n96m&#10;vTi1IsfvxONcJzspHxbzywZYxDn+h+EPn9ChIqbaTVYHNkhI18+EHslI8lUGjCKr9VMKrKZTKrIU&#10;eFXy2y+qXwAAAP//AwBQSwECLQAUAAYACAAAACEAtoM4kv4AAADhAQAAEwAAAAAAAAAAAAAAAAAA&#10;AAAAW0NvbnRlbnRfVHlwZXNdLnhtbFBLAQItABQABgAIAAAAIQA4/SH/1gAAAJQBAAALAAAAAAAA&#10;AAAAAAAAAC8BAABfcmVscy8ucmVsc1BLAQItABQABgAIAAAAIQB+aprSjAEAAA8DAAAOAAAAAAAA&#10;AAAAAAAAAC4CAABkcnMvZTJvRG9jLnhtbFBLAQItABQABgAIAAAAIQDTsL0z4QAAAA0BAAAPAAAA&#10;AAAAAAAAAAAAAOYDAABkcnMvZG93bnJldi54bWxQSwUGAAAAAAQABADzAAAA9AQAAAAA&#10;" filled="f" stroked="f">
                <v:textbox inset="0,0,0,0">
                  <w:txbxContent>
                    <w:p w:rsidR="00126298" w:rsidRDefault="00E00565">
                      <w:pPr>
                        <w:pStyle w:val="Teksttreci20"/>
                      </w:pPr>
                      <w:r>
                        <w:t>57786511:513 wew. 129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298" w:rsidRDefault="00E00565">
      <w:pPr>
        <w:pStyle w:val="Teksttreci40"/>
        <w:spacing w:after="500"/>
      </w:pPr>
      <w:r>
        <w:t>OBWIESZCZENIE</w:t>
      </w:r>
    </w:p>
    <w:p w:rsidR="00126298" w:rsidRDefault="00E00565">
      <w:pPr>
        <w:pStyle w:val="Teksttreci0"/>
        <w:spacing w:line="264" w:lineRule="auto"/>
      </w:pPr>
      <w:r>
        <w:t>Zgodnie z art. 49 ustawy z dnia 14 czerwca 1960 r. - Kodeks postępowania administracyjnego</w:t>
      </w:r>
      <w:r>
        <w:br/>
        <w:t>(</w:t>
      </w:r>
      <w:proofErr w:type="spellStart"/>
      <w:r>
        <w:t>t.j.Dz</w:t>
      </w:r>
      <w:proofErr w:type="spellEnd"/>
      <w:r>
        <w:t>. U. z 2021 r., poz. 735 ze zm.- dalej k.p.a.), art. 74 ust. 3 ustawy z dnia 3 października 2008</w:t>
      </w:r>
      <w:r>
        <w:br/>
        <w:t>r. o udostępnianiu informacji o środowisku i je</w:t>
      </w:r>
      <w:r>
        <w:t>go ochronie, udziale społeczeństwa w ochronie</w:t>
      </w:r>
      <w:r>
        <w:br/>
        <w:t>środowiska oraz o ocenach oddziaływania na środowisko (Dz. U. z 2021 r., poz. 247 ze zm.),</w:t>
      </w:r>
      <w:r>
        <w:br/>
        <w:t>zwanej dalej:</w:t>
      </w:r>
      <w:r w:rsidR="007F2746">
        <w:t xml:space="preserve"> </w:t>
      </w:r>
      <w:r>
        <w:t xml:space="preserve">„ustawą </w:t>
      </w:r>
      <w:proofErr w:type="spellStart"/>
      <w:r>
        <w:t>ooś</w:t>
      </w:r>
      <w:proofErr w:type="spellEnd"/>
      <w:r>
        <w:t>"</w:t>
      </w:r>
    </w:p>
    <w:p w:rsidR="00126298" w:rsidRDefault="00E00565">
      <w:pPr>
        <w:pStyle w:val="Teksttreci0"/>
        <w:spacing w:after="60" w:line="240" w:lineRule="auto"/>
        <w:jc w:val="center"/>
      </w:pPr>
      <w:r>
        <w:rPr>
          <w:b/>
          <w:bCs/>
        </w:rPr>
        <w:t>zawiadamiam strony postępowania</w:t>
      </w:r>
    </w:p>
    <w:p w:rsidR="00126298" w:rsidRDefault="00E00565">
      <w:pPr>
        <w:pStyle w:val="Teksttreci0"/>
        <w:spacing w:line="264" w:lineRule="auto"/>
      </w:pPr>
      <w:r>
        <w:t>w związku z prowadzonym postępowaniem o wydanie decyzji o śro</w:t>
      </w:r>
      <w:r>
        <w:t>dowiskowych</w:t>
      </w:r>
      <w:r>
        <w:br/>
        <w:t xml:space="preserve">uwarunkowaniach dla przedsięwzięcia pn. </w:t>
      </w:r>
      <w:r>
        <w:rPr>
          <w:b/>
          <w:bCs/>
        </w:rPr>
        <w:t>„Budowa zespołu obiektów budowlanych</w:t>
      </w:r>
      <w:r>
        <w:rPr>
          <w:b/>
          <w:bCs/>
        </w:rPr>
        <w:br/>
        <w:t>przemysłowo</w:t>
      </w:r>
      <w:r w:rsidR="007F2746">
        <w:rPr>
          <w:b/>
          <w:bCs/>
        </w:rPr>
        <w:t xml:space="preserve"> – </w:t>
      </w:r>
      <w:r>
        <w:rPr>
          <w:b/>
          <w:bCs/>
        </w:rPr>
        <w:t>magazynowo</w:t>
      </w:r>
      <w:r w:rsidR="007F2746">
        <w:rPr>
          <w:b/>
          <w:bCs/>
        </w:rPr>
        <w:t xml:space="preserve"> </w:t>
      </w:r>
      <w:r>
        <w:rPr>
          <w:b/>
          <w:bCs/>
        </w:rPr>
        <w:t>-</w:t>
      </w:r>
      <w:r w:rsidR="007F2746">
        <w:rPr>
          <w:b/>
          <w:bCs/>
        </w:rPr>
        <w:t xml:space="preserve"> </w:t>
      </w:r>
      <w:r>
        <w:rPr>
          <w:b/>
          <w:bCs/>
        </w:rPr>
        <w:t>usługowych z infrastrukturą techniczną i komunikacyjną oraz</w:t>
      </w:r>
      <w:r>
        <w:rPr>
          <w:b/>
          <w:bCs/>
        </w:rPr>
        <w:br/>
        <w:t>zapleczem socjalno-biurowym na działce o nr ew. 100/10 obręb Strzelno gmina Pieńsk”,</w:t>
      </w:r>
      <w:r>
        <w:rPr>
          <w:b/>
          <w:bCs/>
        </w:rPr>
        <w:br/>
      </w:r>
      <w:r>
        <w:t xml:space="preserve">informuję, że </w:t>
      </w:r>
      <w:r>
        <w:rPr>
          <w:b/>
          <w:bCs/>
        </w:rPr>
        <w:t>postanowieniem znak: ŚGK.LK.6220.1.11.2022 z dnia 17.05.2022 r. Burmistrz</w:t>
      </w:r>
      <w:r>
        <w:rPr>
          <w:b/>
          <w:bCs/>
        </w:rPr>
        <w:br/>
        <w:t>Miasta i Gminy Pieńsk nałożył obowiązek przeprowadzenia oceny oddziaływania na</w:t>
      </w:r>
      <w:r>
        <w:rPr>
          <w:b/>
          <w:bCs/>
        </w:rPr>
        <w:br/>
        <w:t>środowisko ww. przedsięwzięcia oraz konieczność sporządzenia raportu o oddziaływaniu</w:t>
      </w:r>
      <w:r>
        <w:rPr>
          <w:b/>
          <w:bCs/>
        </w:rPr>
        <w:br/>
        <w:t>prz</w:t>
      </w:r>
      <w:r>
        <w:rPr>
          <w:b/>
          <w:bCs/>
        </w:rPr>
        <w:t xml:space="preserve">edmiotowej inwestycji na środowisko, </w:t>
      </w:r>
      <w:r>
        <w:t>z uwzględnieniem zawartych wytycznych.</w:t>
      </w:r>
    </w:p>
    <w:p w:rsidR="00126298" w:rsidRDefault="00E00565">
      <w:pPr>
        <w:pStyle w:val="Teksttreci0"/>
        <w:spacing w:after="0"/>
      </w:pPr>
      <w:r>
        <w:t>Jednocześnie informuję, że:</w:t>
      </w:r>
    </w:p>
    <w:p w:rsidR="00126298" w:rsidRDefault="00E00565">
      <w:pPr>
        <w:pStyle w:val="Teksttreci0"/>
        <w:numPr>
          <w:ilvl w:val="0"/>
          <w:numId w:val="1"/>
        </w:numPr>
        <w:tabs>
          <w:tab w:val="left" w:pos="361"/>
        </w:tabs>
        <w:spacing w:after="0"/>
      </w:pPr>
      <w:r>
        <w:t>postanowieniem z dnia 02 marca 2022 r. znak: ZNS.9022.3.4.2022.MW Państwowy Powiatowy</w:t>
      </w:r>
      <w:r>
        <w:br/>
        <w:t>Inspektor Sanitarny w Zgorzelcu wyraził</w:t>
      </w:r>
      <w:r>
        <w:t xml:space="preserve"> opinię, że dla </w:t>
      </w:r>
      <w:r>
        <w:t>planowanego przedsięwzięcia nie istnieje</w:t>
      </w:r>
      <w:r>
        <w:br/>
        <w:t>konieczność przeprowadzenia oceny oddziaływania na środowisko,</w:t>
      </w:r>
    </w:p>
    <w:p w:rsidR="00126298" w:rsidRDefault="00E00565">
      <w:pPr>
        <w:pStyle w:val="Teksttreci0"/>
        <w:numPr>
          <w:ilvl w:val="0"/>
          <w:numId w:val="1"/>
        </w:numPr>
        <w:tabs>
          <w:tab w:val="left" w:pos="318"/>
        </w:tabs>
      </w:pPr>
      <w:r>
        <w:t>postanowieniem z dnia 28 kwietnia 2022 r. znak: WOOŚ.4220.117.2022.ASA.2 Regionalny</w:t>
      </w:r>
      <w:r>
        <w:br/>
        <w:t>Dyrektor Ochrony Środowiska we Wrocławiu wyraził opinię, że dla prze</w:t>
      </w:r>
      <w:r>
        <w:t>dmiotowego</w:t>
      </w:r>
      <w:r>
        <w:br/>
        <w:t>przedsięwzięcia istnieje konieczność przeprowadzenia oceny oddziaływania na środowisko,</w:t>
      </w:r>
      <w:r>
        <w:br/>
        <w:t>3) postanowieniem z dnia 02 maja 2022 r. znak: WR.ZZŚ.3.435.46.2022.MD Dyrektor Zarządu</w:t>
      </w:r>
      <w:r>
        <w:br/>
        <w:t>Zlewni w Lwówku Śląskim Państwowego Gospodarstwa Wodnego Wody Polskie</w:t>
      </w:r>
      <w:r>
        <w:t xml:space="preserve"> wyraził opinię, że</w:t>
      </w:r>
      <w:r>
        <w:br/>
        <w:t>dla planowanego przedsięwzięcia istnieje konieczność przeprowadzenia oceny oddziaływania na</w:t>
      </w:r>
      <w:r>
        <w:br/>
        <w:t>środowisko.</w:t>
      </w:r>
    </w:p>
    <w:p w:rsidR="00126298" w:rsidRDefault="00E00565">
      <w:pPr>
        <w:pStyle w:val="Teksttreci0"/>
        <w:spacing w:after="0"/>
      </w:pPr>
      <w:r>
        <w:t>Ponieważ liczba stron przedmiotowego postępowania przekracza 10, zgodnie zatem z art 74 ust. 3</w:t>
      </w:r>
      <w:r>
        <w:br/>
        <w:t xml:space="preserve">ustawy </w:t>
      </w:r>
      <w:proofErr w:type="spellStart"/>
      <w:r>
        <w:t>ooś</w:t>
      </w:r>
      <w:proofErr w:type="spellEnd"/>
      <w:r>
        <w:t>, w związku z art. 49 ustaw</w:t>
      </w:r>
      <w:r>
        <w:t>y k.p.a., o etapach niniejszego postępowania, strony będą</w:t>
      </w:r>
      <w:r>
        <w:br/>
        <w:t>zawiadamiane poprzez publiczne obwieszczenie.</w:t>
      </w:r>
    </w:p>
    <w:p w:rsidR="00126298" w:rsidRDefault="00E00565">
      <w:pPr>
        <w:pStyle w:val="Teksttreci0"/>
        <w:spacing w:after="1040"/>
      </w:pPr>
      <w:r>
        <w:t>Zawiadomienie uznaje się za doręczone stronom postępowania po upływie 14 dni od dnia, w</w:t>
      </w:r>
      <w:r>
        <w:br/>
        <w:t>którym nastąpiło udostępnienie pisma w Biuletynie Informacji Pub</w:t>
      </w:r>
      <w:r>
        <w:t>licznej.</w:t>
      </w:r>
    </w:p>
    <w:p w:rsidR="00126298" w:rsidRDefault="00E00565">
      <w:pPr>
        <w:pStyle w:val="Teksttreci20"/>
      </w:pPr>
      <w:r>
        <w:t>Informację podaje się do publicznej wiadomości poprzez</w:t>
      </w:r>
      <w:r>
        <w:br/>
        <w:t>umieszczenie obwieszczenia:</w:t>
      </w:r>
    </w:p>
    <w:p w:rsidR="00126298" w:rsidRDefault="00E00565">
      <w:pPr>
        <w:pStyle w:val="Teksttreci20"/>
        <w:numPr>
          <w:ilvl w:val="0"/>
          <w:numId w:val="2"/>
        </w:numPr>
        <w:tabs>
          <w:tab w:val="left" w:pos="696"/>
        </w:tabs>
        <w:ind w:firstLine="360"/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:rsidR="00126298" w:rsidRDefault="00E00565">
      <w:pPr>
        <w:pStyle w:val="Teksttreci20"/>
        <w:numPr>
          <w:ilvl w:val="0"/>
          <w:numId w:val="2"/>
        </w:numPr>
        <w:tabs>
          <w:tab w:val="left" w:pos="696"/>
        </w:tabs>
        <w:ind w:firstLine="360"/>
      </w:pPr>
      <w:r>
        <w:t>Gmina Węgliniec - tereny oddziaływania przedsięwzięcia</w:t>
      </w:r>
    </w:p>
    <w:p w:rsidR="00126298" w:rsidRDefault="00E00565">
      <w:pPr>
        <w:pStyle w:val="Teksttreci20"/>
        <w:numPr>
          <w:ilvl w:val="0"/>
          <w:numId w:val="2"/>
        </w:numPr>
        <w:tabs>
          <w:tab w:val="left" w:pos="336"/>
        </w:tabs>
        <w:ind w:firstLine="360"/>
      </w:pPr>
      <w:r>
        <w:t>Gmina Nowogrodziec - tereny oddziaływania przedsięwzięcia</w:t>
      </w:r>
      <w:r>
        <w:br/>
        <w:t>do wiadom</w:t>
      </w:r>
      <w:bookmarkStart w:id="0" w:name="_GoBack"/>
      <w:bookmarkEnd w:id="0"/>
      <w:r>
        <w:t>ośc</w:t>
      </w:r>
      <w:r>
        <w:t>i: Pełnomocnik Inwestora</w:t>
      </w:r>
    </w:p>
    <w:sectPr w:rsidR="00126298">
      <w:type w:val="continuous"/>
      <w:pgSz w:w="11900" w:h="16840"/>
      <w:pgMar w:top="3129" w:right="847" w:bottom="508" w:left="14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565" w:rsidRDefault="00E00565">
      <w:r>
        <w:separator/>
      </w:r>
    </w:p>
  </w:endnote>
  <w:endnote w:type="continuationSeparator" w:id="0">
    <w:p w:rsidR="00E00565" w:rsidRDefault="00E0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565" w:rsidRDefault="00E00565"/>
  </w:footnote>
  <w:footnote w:type="continuationSeparator" w:id="0">
    <w:p w:rsidR="00E00565" w:rsidRDefault="00E005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BB403C"/>
    <w:multiLevelType w:val="multilevel"/>
    <w:tmpl w:val="038A23E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C0361C1"/>
    <w:multiLevelType w:val="multilevel"/>
    <w:tmpl w:val="FDC8683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298"/>
    <w:rsid w:val="00126298"/>
    <w:rsid w:val="007F2746"/>
    <w:rsid w:val="00E0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0EF79"/>
  <w15:docId w15:val="{877CE24C-5738-4D1E-807A-AF0B9B546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D737D"/>
      <w:sz w:val="15"/>
      <w:szCs w:val="15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D8A2B8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line="350" w:lineRule="auto"/>
      <w:jc w:val="center"/>
    </w:pPr>
    <w:rPr>
      <w:rFonts w:ascii="Arial" w:eastAsia="Arial" w:hAnsi="Arial" w:cs="Arial"/>
      <w:color w:val="DD737D"/>
      <w:sz w:val="15"/>
      <w:szCs w:val="15"/>
    </w:rPr>
  </w:style>
  <w:style w:type="paragraph" w:customStyle="1" w:styleId="Teksttreci0">
    <w:name w:val="Tekst treści"/>
    <w:basedOn w:val="Normalny"/>
    <w:link w:val="Teksttreci"/>
    <w:pPr>
      <w:spacing w:after="26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250"/>
      <w:jc w:val="center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ind w:left="1500"/>
    </w:pPr>
    <w:rPr>
      <w:rFonts w:ascii="Times New Roman" w:eastAsia="Times New Roman" w:hAnsi="Times New Roman" w:cs="Times New Roman"/>
      <w:i/>
      <w:iCs/>
      <w:color w:val="D8A2B8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2022-05-23T09:33:00Z</dcterms:created>
  <dcterms:modified xsi:type="dcterms:W3CDTF">2022-05-23T09:34:00Z</dcterms:modified>
</cp:coreProperties>
</file>