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F0" w:rsidRDefault="002F6D02">
      <w:pPr>
        <w:spacing w:line="1" w:lineRule="exact"/>
      </w:pPr>
      <w:r>
        <w:rPr>
          <w:noProof/>
        </w:rPr>
        <w:drawing>
          <wp:anchor distT="0" distB="310515" distL="21590" distR="536575" simplePos="0" relativeHeight="125829378" behindDoc="0" locked="0" layoutInCell="1" allowOverlap="1">
            <wp:simplePos x="0" y="0"/>
            <wp:positionH relativeFrom="page">
              <wp:posOffset>904240</wp:posOffset>
            </wp:positionH>
            <wp:positionV relativeFrom="paragraph">
              <wp:posOffset>12700</wp:posOffset>
            </wp:positionV>
            <wp:extent cx="743585" cy="106045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35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64590" distB="0" distL="0" distR="0" simplePos="0" relativeHeight="125829379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1177290</wp:posOffset>
                </wp:positionV>
                <wp:extent cx="1298575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DF0" w:rsidRDefault="002F6D02">
                            <w:pPr>
                              <w:pStyle w:val="Teksttreci0"/>
                              <w:spacing w:after="0" w:line="240" w:lineRule="auto"/>
                              <w:ind w:firstLine="0"/>
                            </w:pPr>
                            <w:r>
                              <w:t>IK.6151.03.2022.OŚ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9.5pt;margin-top:92.700000000000003pt;width:102.25pt;height:16.100000000000001pt;z-index:-125829374;mso-wrap-distance-left:0;mso-wrap-distance-top:91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IK.6151.03.2022.OŚ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86DF0" w:rsidRDefault="002F6D02">
      <w:pPr>
        <w:pStyle w:val="Teksttreci0"/>
        <w:pBdr>
          <w:bottom w:val="single" w:sz="4" w:space="0" w:color="auto"/>
        </w:pBdr>
        <w:spacing w:after="640" w:line="216" w:lineRule="auto"/>
        <w:ind w:firstLine="0"/>
        <w:jc w:val="center"/>
      </w:pPr>
      <w:r>
        <w:rPr>
          <w:smallCaps/>
          <w:color w:val="EC8C85"/>
          <w:sz w:val="36"/>
          <w:szCs w:val="36"/>
        </w:rPr>
        <w:t>Burmistrz Gminy i Miasta Węgliniec</w:t>
      </w:r>
      <w:r>
        <w:rPr>
          <w:smallCaps/>
          <w:color w:val="EC8C85"/>
          <w:sz w:val="36"/>
          <w:szCs w:val="36"/>
        </w:rPr>
        <w:br/>
      </w:r>
      <w:r>
        <w:t>ul. Sikorskiego 3, 59-940 Węgliniec</w:t>
      </w:r>
      <w:r>
        <w:br/>
        <w:t xml:space="preserve">tel. 75 77 11 435, e-mail: </w:t>
      </w:r>
      <w:hyperlink r:id="rId7" w:history="1">
        <w:r>
          <w:rPr>
            <w:lang w:val="en-US" w:eastAsia="en-US" w:bidi="en-US"/>
          </w:rPr>
          <w:t>wegliniec@wegliniec.pl</w:t>
        </w:r>
      </w:hyperlink>
      <w:r>
        <w:rPr>
          <w:lang w:val="en-US" w:eastAsia="en-US" w:bidi="en-US"/>
        </w:rPr>
        <w:br/>
      </w:r>
      <w:hyperlink r:id="rId8" w:history="1">
        <w:r>
          <w:rPr>
            <w:lang w:val="en-US" w:eastAsia="en-US" w:bidi="en-US"/>
          </w:rPr>
          <w:t>www.wegliniec.pl</w:t>
        </w:r>
      </w:hyperlink>
    </w:p>
    <w:p w:rsidR="00586DF0" w:rsidRDefault="002F6D02">
      <w:pPr>
        <w:pStyle w:val="Teksttreci0"/>
        <w:spacing w:after="960" w:line="240" w:lineRule="auto"/>
        <w:ind w:firstLine="0"/>
        <w:jc w:val="right"/>
      </w:pPr>
      <w:r>
        <w:t>Węgliniec, dnia 19.08.2022 r.</w:t>
      </w:r>
    </w:p>
    <w:p w:rsidR="00586DF0" w:rsidRDefault="002F6D02">
      <w:pPr>
        <w:pStyle w:val="Teksttreci30"/>
      </w:pPr>
      <w:r>
        <w:t>OBWIESZCZENIE</w:t>
      </w:r>
    </w:p>
    <w:p w:rsidR="00586DF0" w:rsidRDefault="002F6D02">
      <w:pPr>
        <w:pStyle w:val="Teksttreci0"/>
        <w:spacing w:after="0"/>
        <w:ind w:firstLine="720"/>
        <w:jc w:val="both"/>
      </w:pPr>
      <w:r>
        <w:t>Burmistrz Gminy i Miasta Węgliniec stosownie do art. 42ab ust. 2 ustawy z dnia</w:t>
      </w:r>
      <w:r>
        <w:br/>
        <w:t>13 października 1995 r. Prawo łowieckie (Dz.U. z 2022 r. poz. 1173) podaje do</w:t>
      </w:r>
      <w:r>
        <w:br/>
        <w:t xml:space="preserve">publicznej wiadomości informacje o </w:t>
      </w:r>
      <w:r>
        <w:t>polowaniu zbiorowym Koła Łowieckiego</w:t>
      </w:r>
      <w:r>
        <w:br/>
        <w:t>„PIĘTNASTKA” w obwodzie nr 28.</w:t>
      </w:r>
    </w:p>
    <w:p w:rsidR="00586DF0" w:rsidRDefault="002F6D02">
      <w:pPr>
        <w:pStyle w:val="Teksttreci0"/>
        <w:spacing w:after="0"/>
        <w:ind w:firstLine="720"/>
        <w:jc w:val="both"/>
      </w:pPr>
      <w:r>
        <w:t>Szczegółowy plan polowania zbiorowego stanowi załącznik do niniejszego</w:t>
      </w:r>
      <w:r>
        <w:br/>
        <w:t>obwieszczenia.</w:t>
      </w:r>
    </w:p>
    <w:p w:rsidR="00586DF0" w:rsidRDefault="002F6D02">
      <w:pPr>
        <w:pStyle w:val="Teksttreci0"/>
        <w:spacing w:after="1160"/>
        <w:ind w:firstLine="720"/>
        <w:jc w:val="both"/>
      </w:pPr>
      <w:r>
        <w:t>Jednocześnie informuje, że zgodnie z art. 42ab. ust. 3 ww. ustawy właściciel, posiadacz</w:t>
      </w:r>
      <w:r>
        <w:br/>
        <w:t>lub zarządca g</w:t>
      </w:r>
      <w:r>
        <w:t>runtu, w terminie nie krótszym niż 3 dni przed planowanym terminem</w:t>
      </w:r>
      <w:r>
        <w:br/>
        <w:t>rozpoczęcia polowania zbiorowego, może zgłosić sprzeciw wraz z uzasadnieniem do</w:t>
      </w:r>
      <w:r>
        <w:br/>
        <w:t>właściwego burmistrza. Sprzeciw może dotyczyć polowania organizowanego we wskazanym</w:t>
      </w:r>
      <w:r>
        <w:br/>
        <w:t>terminie. W sprzeciwie wł</w:t>
      </w:r>
      <w:r>
        <w:t>aściciel, posiadacz lub zarządca gruntu powinien wskazać</w:t>
      </w:r>
      <w:r>
        <w:br/>
        <w:t>nieruchomość przez podanie dokładnego adresu, a w przypadku gdyby takiego adresu nie było</w:t>
      </w:r>
      <w:r>
        <w:br/>
        <w:t>- numeru działki ewidencyjnej i obrębu.</w:t>
      </w:r>
    </w:p>
    <w:p w:rsidR="00586DF0" w:rsidRDefault="002F6D02">
      <w:pPr>
        <w:pStyle w:val="Teksttreci0"/>
        <w:spacing w:after="0" w:line="305" w:lineRule="auto"/>
        <w:ind w:firstLine="360"/>
      </w:pPr>
      <w:bookmarkStart w:id="0" w:name="_GoBack"/>
      <w:bookmarkEnd w:id="0"/>
      <w:r>
        <w:rPr>
          <w:u w:val="single"/>
        </w:rPr>
        <w:t>Załączniki</w:t>
      </w:r>
    </w:p>
    <w:p w:rsidR="00586DF0" w:rsidRDefault="002F6D02">
      <w:pPr>
        <w:pStyle w:val="Teksttreci0"/>
        <w:spacing w:line="305" w:lineRule="auto"/>
        <w:ind w:left="880" w:hanging="300"/>
        <w:jc w:val="both"/>
      </w:pPr>
      <w:r>
        <w:t xml:space="preserve">1. </w:t>
      </w:r>
      <w:r>
        <w:t>Informacja o polowaniu zbiorowym Koła Łowieckiego „PIĘTNASTKA”</w:t>
      </w:r>
      <w:r>
        <w:br/>
        <w:t>w obw. nr 28</w:t>
      </w:r>
    </w:p>
    <w:p w:rsidR="00586DF0" w:rsidRDefault="002F6D02">
      <w:pPr>
        <w:pStyle w:val="Teksttreci0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Sporządził:</w:t>
      </w:r>
    </w:p>
    <w:p w:rsidR="00586DF0" w:rsidRDefault="002F6D02">
      <w:pPr>
        <w:pStyle w:val="Teksttreci0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Magdalena Nowakowska</w:t>
      </w:r>
    </w:p>
    <w:p w:rsidR="00586DF0" w:rsidRDefault="002F6D02">
      <w:pPr>
        <w:pStyle w:val="Teksttreci0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Tel. 75 77 11 435 wew.53</w:t>
      </w:r>
    </w:p>
    <w:p w:rsidR="00586DF0" w:rsidRDefault="002F6D02">
      <w:pPr>
        <w:pStyle w:val="Teksttreci0"/>
        <w:spacing w:after="0" w:line="240" w:lineRule="auto"/>
        <w:ind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12700</wp:posOffset>
                </wp:positionV>
                <wp:extent cx="137160" cy="1765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DF0" w:rsidRDefault="002F6D02">
                            <w:pPr>
                              <w:pStyle w:val="Teksttreci0"/>
                              <w:spacing w:after="0" w:line="240" w:lineRule="auto"/>
                              <w:ind w:left="-20" w:firstLine="0"/>
                              <w:jc w:val="center"/>
                            </w:pPr>
                            <w:r>
                              <w:rPr>
                                <w:color w:val="458CC6"/>
                              </w:rPr>
                              <w:t>£l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8.84999999999999pt;margin-top:1.pt;width:10.800000000000001pt;height:13.9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color w:val="458CC6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£l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 xml:space="preserve">email: </w:t>
      </w:r>
      <w:r>
        <w:rPr>
          <w:color w:val="458CC6"/>
          <w:sz w:val="20"/>
          <w:szCs w:val="20"/>
          <w:u w:val="single"/>
        </w:rPr>
        <w:t>nowakowska@wegliniec.</w:t>
      </w:r>
    </w:p>
    <w:sectPr w:rsidR="00586DF0">
      <w:pgSz w:w="11900" w:h="16840"/>
      <w:pgMar w:top="478" w:right="1380" w:bottom="422" w:left="1380" w:header="5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02" w:rsidRDefault="002F6D02">
      <w:r>
        <w:separator/>
      </w:r>
    </w:p>
  </w:endnote>
  <w:endnote w:type="continuationSeparator" w:id="0">
    <w:p w:rsidR="002F6D02" w:rsidRDefault="002F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02" w:rsidRDefault="002F6D02"/>
  </w:footnote>
  <w:footnote w:type="continuationSeparator" w:id="0">
    <w:p w:rsidR="002F6D02" w:rsidRDefault="002F6D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F0"/>
    <w:rsid w:val="002F6D02"/>
    <w:rsid w:val="00586DF0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0EB4-FC4A-4010-809A-16E0C15A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04D98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520" w:line="302" w:lineRule="auto"/>
      <w:ind w:firstLine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120" w:line="202" w:lineRule="auto"/>
      <w:jc w:val="center"/>
    </w:pPr>
    <w:rPr>
      <w:rFonts w:ascii="Tahoma" w:eastAsia="Tahoma" w:hAnsi="Tahoma" w:cs="Tahoma"/>
      <w:color w:val="704D9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linie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gliniec@weglin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2022-08-19T10:26:00Z</dcterms:created>
  <dcterms:modified xsi:type="dcterms:W3CDTF">2022-08-19T10:26:00Z</dcterms:modified>
</cp:coreProperties>
</file>