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w dniu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29 września 2022 r. 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 xml:space="preserve">o godz. 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9</w:t>
      </w: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vertAlign w:val="superscript"/>
          <w:lang w:val="pl-PL" w:eastAsia="pl-PL" w:bidi="pl-PL"/>
        </w:rPr>
        <w:t>30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30"/>
          <w:szCs w:val="30"/>
        </w:rPr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30"/>
          <w:szCs w:val="30"/>
        </w:rPr>
      </w:pPr>
      <w:r>
        <w:rPr>
          <w:i w:val="0"/>
          <w:iCs w:val="0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l-PL" w:eastAsia="pl-PL" w:bidi="pl-PL"/>
        </w:rPr>
        <w:t>ODBĘDZIE SIĘ WSPÓLNE POSIEDZENIE KOMISJI: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640" w:right="0" w:hanging="17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Komisji Gospodarczej, Komisji Społecznej, Komisji Rewizyjnej, Komisji</w:t>
        <w:br/>
        <w:t>Skarg Wniosków i Petycji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both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29 września 2022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z w:val="28"/>
          <w:szCs w:val="28"/>
          <w:u w:val="none"/>
          <w:shd w:val="clear" w:color="auto" w:fill="auto"/>
          <w:vertAlign w:val="superscript"/>
          <w:lang w:val="pl-PL" w:eastAsia="pl-PL" w:bidi="pl-PL"/>
        </w:rPr>
        <w:t>30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 xml:space="preserve"> w sali posiedzeń (II</w:t>
        <w:br/>
        <w:t>piętro, pok. nr 25) Urzędu Gminy i Miasta w Węglińcu przy ul. Sikorskiego 3.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5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3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wykonania budżetu w I półroczu 2022 roku.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3" w:val="left"/>
        </w:tabs>
        <w:bidi w:val="0"/>
        <w:spacing w:before="0" w:after="0"/>
        <w:ind w:left="8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Analiza sposobu finansowania i wykonania budżetu klubów sportowych i stowarzyszeń za I</w:t>
        <w:br/>
        <w:t>półrocze 2022 roku.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Ocena realizacji i planowanych inwestycji.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0"/>
        <w:ind w:left="80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Wniosek o podjęcie uchwały w sprawie zmiany uchwały Rady Miejskiej Węglińca nr 15/LIV/98</w:t>
        <w:br/>
        <w:t>z dnia 06.04.1998r.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98" w:val="left"/>
        </w:tabs>
        <w:bidi w:val="0"/>
        <w:spacing w:before="0" w:after="2760"/>
        <w:ind w:left="0" w:right="0" w:firstLine="4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06" w:bottom="1417" w:left="816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CharStyle9">
    <w:name w:val="Tekst treści_"/>
    <w:basedOn w:val="DefaultParagraphFont"/>
    <w:link w:val="Style8"/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line="223" w:lineRule="auto"/>
      <w:jc w:val="center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paragraph" w:customStyle="1" w:styleId="Style8">
    <w:name w:val="Tekst treści"/>
    <w:basedOn w:val="Normal"/>
    <w:link w:val="CharStyle9"/>
    <w:pPr>
      <w:widowControl w:val="0"/>
      <w:shd w:val="clear" w:color="auto" w:fill="auto"/>
      <w:spacing w:line="360" w:lineRule="auto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