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342926" w:rsidRDefault="00342926">
      <w:pPr>
        <w:pStyle w:val="Teksttreci0"/>
        <w:spacing w:after="0" w:line="254" w:lineRule="auto"/>
        <w:jc w:val="center"/>
        <w:rPr>
          <w:b/>
          <w:bCs/>
          <w:sz w:val="24"/>
          <w:szCs w:val="24"/>
        </w:rPr>
      </w:pPr>
    </w:p>
    <w:p w:rsidR="00342926" w:rsidRDefault="00342926">
      <w:pPr>
        <w:pStyle w:val="Teksttreci0"/>
        <w:spacing w:after="0" w:line="254" w:lineRule="auto"/>
        <w:jc w:val="center"/>
        <w:rPr>
          <w:b/>
          <w:bCs/>
          <w:sz w:val="24"/>
          <w:szCs w:val="24"/>
        </w:rPr>
      </w:pPr>
    </w:p>
    <w:p w:rsidR="00611C52" w:rsidRDefault="00000000">
      <w:pPr>
        <w:pStyle w:val="Teksttreci0"/>
        <w:spacing w:after="0" w:line="254" w:lineRule="auto"/>
        <w:jc w:val="center"/>
        <w:rPr>
          <w:sz w:val="24"/>
          <w:szCs w:val="24"/>
        </w:rPr>
      </w:pPr>
      <w:r>
        <w:rPr>
          <w:b/>
          <w:bCs/>
          <w:sz w:val="24"/>
          <w:szCs w:val="24"/>
        </w:rPr>
        <w:t>Zarządzenie Nr</w:t>
      </w:r>
      <w:r w:rsidR="00342926">
        <w:rPr>
          <w:b/>
          <w:bCs/>
          <w:sz w:val="24"/>
          <w:szCs w:val="24"/>
        </w:rPr>
        <w:t xml:space="preserve"> 33</w:t>
      </w:r>
      <w:r>
        <w:rPr>
          <w:b/>
          <w:bCs/>
          <w:sz w:val="24"/>
          <w:szCs w:val="24"/>
        </w:rPr>
        <w:t>/2023</w:t>
      </w:r>
    </w:p>
    <w:p w:rsidR="00611C52" w:rsidRDefault="00000000">
      <w:pPr>
        <w:pStyle w:val="Teksttreci0"/>
        <w:tabs>
          <w:tab w:val="right" w:leader="dot" w:pos="3331"/>
          <w:tab w:val="left" w:pos="3476"/>
        </w:tabs>
        <w:spacing w:after="300" w:line="254" w:lineRule="auto"/>
        <w:jc w:val="center"/>
        <w:rPr>
          <w:sz w:val="24"/>
          <w:szCs w:val="24"/>
        </w:rPr>
      </w:pPr>
      <w:r>
        <w:rPr>
          <w:b/>
          <w:bCs/>
          <w:sz w:val="24"/>
          <w:szCs w:val="24"/>
        </w:rPr>
        <w:t>Burmistrza Gminy i Miasta Węgliniec</w:t>
      </w:r>
      <w:r>
        <w:rPr>
          <w:b/>
          <w:bCs/>
          <w:sz w:val="24"/>
          <w:szCs w:val="24"/>
        </w:rPr>
        <w:br/>
        <w:t xml:space="preserve">z dnia </w:t>
      </w:r>
      <w:r w:rsidR="00342926" w:rsidRPr="00342926">
        <w:rPr>
          <w:b/>
          <w:bCs/>
          <w:color w:val="auto"/>
          <w:sz w:val="24"/>
          <w:szCs w:val="24"/>
        </w:rPr>
        <w:t>18.05</w:t>
      </w:r>
      <w:r w:rsidR="00342926">
        <w:rPr>
          <w:b/>
          <w:bCs/>
          <w:color w:val="auto"/>
          <w:sz w:val="24"/>
          <w:szCs w:val="24"/>
        </w:rPr>
        <w:t>.</w:t>
      </w:r>
      <w:r w:rsidRPr="00342926">
        <w:rPr>
          <w:b/>
          <w:bCs/>
          <w:color w:val="auto"/>
          <w:sz w:val="24"/>
          <w:szCs w:val="24"/>
        </w:rPr>
        <w:t>2023</w:t>
      </w:r>
      <w:r>
        <w:rPr>
          <w:b/>
          <w:bCs/>
          <w:sz w:val="24"/>
          <w:szCs w:val="24"/>
        </w:rPr>
        <w:t>r.</w:t>
      </w:r>
    </w:p>
    <w:p w:rsidR="00611C52" w:rsidRDefault="00000000">
      <w:pPr>
        <w:pStyle w:val="Teksttreci0"/>
        <w:spacing w:after="620" w:line="259" w:lineRule="auto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w sprawie przygotowania i przeprowadzenia gminnego doskonalącego ćwiczenia obronnego realizowanego we współdziałaniu ze Starostą Zgorzeleckim, pozostałymi burmistrzami i wójtami powiatu zgorzeleckiego oraz z służbami, inspekcjami oraz strażami z terenu powiatu zgorzeleckiego.</w:t>
      </w:r>
    </w:p>
    <w:p w:rsidR="00611C52" w:rsidRDefault="00000000">
      <w:pPr>
        <w:pStyle w:val="Teksttreci0"/>
        <w:spacing w:after="420"/>
        <w:ind w:firstLine="720"/>
        <w:jc w:val="both"/>
      </w:pPr>
      <w:r>
        <w:t>Na podstawie art. 31 oraz 33 ust. 1 i ust. 3 ustawy z dnia 8 marca 1990 r. o samorządzie gminnym (</w:t>
      </w:r>
      <w:proofErr w:type="spellStart"/>
      <w:r>
        <w:t>t.j.Dz.U</w:t>
      </w:r>
      <w:proofErr w:type="spellEnd"/>
      <w:r>
        <w:t>. z 2023 r., poz. 572), art. 7 ustawy z dnia 11 marca 2022 roku o obronie Ojczyzny (</w:t>
      </w:r>
      <w:proofErr w:type="spellStart"/>
      <w:r>
        <w:t>t.j</w:t>
      </w:r>
      <w:proofErr w:type="spellEnd"/>
      <w:r>
        <w:t>. Dz. U. z 2022 r. poz. 2305, ze zm.), art. 19 ust. 2 pkt 3 ustawy z dnia 26 kwietnia 2007 r. o zarządzaniu kryzysowym (</w:t>
      </w:r>
      <w:proofErr w:type="spellStart"/>
      <w:r>
        <w:t>t.j</w:t>
      </w:r>
      <w:proofErr w:type="spellEnd"/>
      <w:r>
        <w:t>. Dz.U. 2023 poz. 122) § 1 ust 2 rozporządzenia Rady Ministrów z dnia 21 kwietnia 2022 roku w sprawie sposobu wykonywania zadań w ramach obowiązku obrony (Dz.U. z 2022 r. poz. 875), § 2 ust. 1 pkt 3, § 9 ust. 1 pkt 2, ust. 2 i ust. 3 oraz § 10 ust. 1 pkt 4 rozporządzenia Rady Ministrów z dnia 31 października 2022 roku w sprawie szkolenia obronnego (Dz.U. z 2022 r. poz. 2348), Programu Szkolenia Obronnego Województwa Dolnośląskiego na lata 2021-2026, Wytycznych Wojewody Dolnośląskiego do Szkolenia Obronnego na rok 2023 oraz Rocznym Wykazem Planowanych Ćwiczeń Obronnych Gminy i Miasta Węgliniec na rok 2023.</w:t>
      </w:r>
    </w:p>
    <w:p w:rsidR="00611C52" w:rsidRDefault="00000000">
      <w:pPr>
        <w:pStyle w:val="Teksttreci0"/>
        <w:spacing w:after="480" w:line="259" w:lineRule="auto"/>
        <w:jc w:val="center"/>
        <w:rPr>
          <w:sz w:val="24"/>
          <w:szCs w:val="24"/>
        </w:rPr>
      </w:pPr>
      <w:r>
        <w:rPr>
          <w:b/>
          <w:bCs/>
          <w:sz w:val="24"/>
          <w:szCs w:val="24"/>
        </w:rPr>
        <w:t>zarządzam, co następuje:</w:t>
      </w:r>
    </w:p>
    <w:p w:rsidR="00611C52" w:rsidRDefault="00000000">
      <w:pPr>
        <w:pStyle w:val="Teksttreci0"/>
        <w:spacing w:after="120"/>
        <w:jc w:val="center"/>
      </w:pPr>
      <w:r>
        <w:t>§1</w:t>
      </w:r>
    </w:p>
    <w:p w:rsidR="00611C52" w:rsidRDefault="00000000">
      <w:pPr>
        <w:pStyle w:val="Teksttreci0"/>
        <w:ind w:firstLine="720"/>
        <w:jc w:val="both"/>
      </w:pPr>
      <w:r>
        <w:t>W dniach 23-25 maja 2023 r. na terenie Gminy i Miasta Węgliniec przeprowadzić we współdziałaniu ze Starostą Zgorzeleckim, pozostałymi burmistrzami i wójtami powiatu zgorzeleckiego oraz z służbami, inspekcjami oraz strażami z terenu powiatu zgorzeleckiego gminne doskonalące ćwiczenie obronne pn. „Współdziałanie organów samorządowych powiatu i gmin, służb, inspekcji i straży przy realizacji zadań obronnych w czasie pokoju, sytuacji kryzysowych oraz zewnętrznego zagrożenia bezpieczeństwa państwa i w czasie wojny” o kryptonimie. „MAJ-2023”</w:t>
      </w:r>
    </w:p>
    <w:p w:rsidR="00611C52" w:rsidRDefault="00000000">
      <w:pPr>
        <w:pStyle w:val="Teksttreci0"/>
        <w:spacing w:after="120"/>
        <w:jc w:val="center"/>
      </w:pPr>
      <w:r>
        <w:t>§2</w:t>
      </w:r>
    </w:p>
    <w:p w:rsidR="00611C52" w:rsidRDefault="00000000">
      <w:pPr>
        <w:pStyle w:val="Teksttreci0"/>
      </w:pPr>
      <w:r>
        <w:t>Celem ćwiczenia jest:</w:t>
      </w:r>
    </w:p>
    <w:p w:rsidR="00611C52" w:rsidRDefault="00000000">
      <w:pPr>
        <w:pStyle w:val="Teksttreci0"/>
        <w:numPr>
          <w:ilvl w:val="0"/>
          <w:numId w:val="1"/>
        </w:numPr>
        <w:tabs>
          <w:tab w:val="left" w:pos="710"/>
        </w:tabs>
        <w:spacing w:after="0" w:line="276" w:lineRule="auto"/>
        <w:ind w:left="700" w:hanging="340"/>
        <w:jc w:val="both"/>
      </w:pPr>
      <w:r>
        <w:t>Sprawdzenie przyjętych rozwiązań, wynikających z planu operacyjnego funkcjonowania Gminy i Miasta Węgliniec w warunkach zewnętrznego zagrożenia bezpieczeństwa państwa i w czasie wojny;</w:t>
      </w:r>
    </w:p>
    <w:p w:rsidR="00611C52" w:rsidRDefault="00000000">
      <w:pPr>
        <w:pStyle w:val="Teksttreci0"/>
        <w:numPr>
          <w:ilvl w:val="0"/>
          <w:numId w:val="1"/>
        </w:numPr>
        <w:tabs>
          <w:tab w:val="left" w:pos="710"/>
        </w:tabs>
        <w:spacing w:after="0" w:line="276" w:lineRule="auto"/>
        <w:ind w:left="700" w:hanging="340"/>
        <w:jc w:val="both"/>
      </w:pPr>
      <w:r>
        <w:t>Sprawdzenie przyjętych procedur, wynikających z planów dot. uruchamiania stałych dyżurów w Urzędzie Gminy i Miasta w Węglińcu;</w:t>
      </w:r>
    </w:p>
    <w:p w:rsidR="00611C52" w:rsidRDefault="00000000">
      <w:pPr>
        <w:pStyle w:val="Teksttreci0"/>
        <w:numPr>
          <w:ilvl w:val="0"/>
          <w:numId w:val="1"/>
        </w:numPr>
        <w:tabs>
          <w:tab w:val="left" w:pos="710"/>
        </w:tabs>
        <w:spacing w:line="276" w:lineRule="auto"/>
        <w:ind w:left="700" w:hanging="340"/>
        <w:jc w:val="both"/>
      </w:pPr>
      <w:r>
        <w:t>Doskonalenie umiejętności składów osobowych stałych dyżurów, zabezpieczenia logistycznego, prowadzenia dokumentacji, rozkodowania sygnałów, przesyłania komunikatów i zadań, wynikających z kart realizacji zadań obronnych;</w:t>
      </w:r>
    </w:p>
    <w:p w:rsidR="00611C52" w:rsidRDefault="00000000">
      <w:pPr>
        <w:pStyle w:val="Teksttreci0"/>
        <w:numPr>
          <w:ilvl w:val="0"/>
          <w:numId w:val="1"/>
        </w:numPr>
        <w:tabs>
          <w:tab w:val="left" w:pos="747"/>
        </w:tabs>
        <w:spacing w:after="0" w:line="286" w:lineRule="auto"/>
        <w:ind w:left="680" w:hanging="320"/>
        <w:jc w:val="both"/>
      </w:pPr>
      <w:r>
        <w:t>Sprawdzenie stanu przygotowania kadry kierowniczej i pracowników, bezpośrednio wykonujących zadania obronne w jednostkach samorządu terytorialnego do wykonywania zadań operacyjnych, wynikających z planów obronnych;</w:t>
      </w:r>
    </w:p>
    <w:p w:rsidR="00611C52" w:rsidRDefault="00000000">
      <w:pPr>
        <w:pStyle w:val="Teksttreci0"/>
        <w:numPr>
          <w:ilvl w:val="0"/>
          <w:numId w:val="1"/>
        </w:numPr>
        <w:tabs>
          <w:tab w:val="left" w:pos="742"/>
        </w:tabs>
        <w:spacing w:after="0" w:line="286" w:lineRule="auto"/>
        <w:ind w:left="680" w:hanging="320"/>
        <w:jc w:val="both"/>
      </w:pPr>
      <w:r>
        <w:t>Doskonalenie procedur organizacji stanowisk kierowania oraz ich przygotowania do przeniesienia na zapasowe miejsce pracy;</w:t>
      </w:r>
    </w:p>
    <w:p w:rsidR="00611C52" w:rsidRDefault="00000000">
      <w:pPr>
        <w:pStyle w:val="Teksttreci0"/>
        <w:numPr>
          <w:ilvl w:val="0"/>
          <w:numId w:val="1"/>
        </w:numPr>
        <w:tabs>
          <w:tab w:val="left" w:pos="747"/>
        </w:tabs>
        <w:spacing w:after="0" w:line="286" w:lineRule="auto"/>
        <w:ind w:left="680" w:hanging="320"/>
        <w:jc w:val="both"/>
      </w:pPr>
      <w:r>
        <w:lastRenderedPageBreak/>
        <w:t>Sprawdzenie sprawności procedur doręczania kart powołania do stawienia się osób do czynnej służby wojskowej w czasie ogłoszenia mobilizacji wojskowej oraz doskonalenie obiegu informacji w procesie doręczania dokumentów powołania;</w:t>
      </w:r>
    </w:p>
    <w:p w:rsidR="00611C52" w:rsidRDefault="00000000">
      <w:pPr>
        <w:pStyle w:val="Teksttreci0"/>
        <w:numPr>
          <w:ilvl w:val="0"/>
          <w:numId w:val="1"/>
        </w:numPr>
        <w:tabs>
          <w:tab w:val="left" w:pos="738"/>
        </w:tabs>
        <w:spacing w:after="0" w:line="286" w:lineRule="auto"/>
        <w:ind w:left="680" w:hanging="320"/>
        <w:jc w:val="both"/>
      </w:pPr>
      <w:r>
        <w:t>Sprawdzenie przygotowania sił systemu ratowniczego gmin i powiatu do realizacji zadań ratowniczych w procesach osiągania wyższych stanów gotowości obronnej oraz prowadzenia działań ratowniczych i ochrony ludności;</w:t>
      </w:r>
    </w:p>
    <w:p w:rsidR="00611C52" w:rsidRDefault="00000000">
      <w:pPr>
        <w:pStyle w:val="Teksttreci0"/>
        <w:numPr>
          <w:ilvl w:val="0"/>
          <w:numId w:val="1"/>
        </w:numPr>
        <w:tabs>
          <w:tab w:val="left" w:pos="738"/>
        </w:tabs>
        <w:spacing w:after="0" w:line="286" w:lineRule="auto"/>
        <w:ind w:left="680" w:hanging="320"/>
        <w:jc w:val="both"/>
      </w:pPr>
      <w:r>
        <w:t>Praktyczne sprawdzenie przyjętych rozwiązań w przypadku ewakuacji ludności z zagrożonego obiektu;</w:t>
      </w:r>
    </w:p>
    <w:p w:rsidR="00611C52" w:rsidRDefault="00000000">
      <w:pPr>
        <w:pStyle w:val="Teksttreci0"/>
        <w:numPr>
          <w:ilvl w:val="0"/>
          <w:numId w:val="1"/>
        </w:numPr>
        <w:tabs>
          <w:tab w:val="left" w:pos="707"/>
        </w:tabs>
        <w:spacing w:after="460" w:line="286" w:lineRule="auto"/>
        <w:ind w:firstLine="320"/>
        <w:jc w:val="both"/>
      </w:pPr>
      <w:r>
        <w:t>Sprawdzenie funkcjonowania posiadanych systemów łączności.</w:t>
      </w:r>
    </w:p>
    <w:p w:rsidR="00611C52" w:rsidRDefault="00000000">
      <w:pPr>
        <w:pStyle w:val="Teksttreci0"/>
        <w:spacing w:after="320" w:line="240" w:lineRule="auto"/>
        <w:jc w:val="center"/>
      </w:pPr>
      <w:r>
        <w:t>§3</w:t>
      </w:r>
    </w:p>
    <w:p w:rsidR="00611C52" w:rsidRDefault="00000000">
      <w:pPr>
        <w:pStyle w:val="Teksttreci0"/>
        <w:spacing w:after="0" w:line="288" w:lineRule="auto"/>
        <w:jc w:val="both"/>
      </w:pPr>
      <w:r>
        <w:t>W ćwiczeniu wezmą udział:</w:t>
      </w:r>
    </w:p>
    <w:p w:rsidR="00611C52" w:rsidRDefault="00000000">
      <w:pPr>
        <w:pStyle w:val="Teksttreci0"/>
        <w:numPr>
          <w:ilvl w:val="0"/>
          <w:numId w:val="2"/>
        </w:numPr>
        <w:tabs>
          <w:tab w:val="left" w:pos="688"/>
        </w:tabs>
        <w:spacing w:after="0" w:line="288" w:lineRule="auto"/>
        <w:ind w:firstLine="320"/>
        <w:jc w:val="both"/>
      </w:pPr>
      <w:r>
        <w:t>Burmistrz Gminy i Miasta Węgliniec;</w:t>
      </w:r>
    </w:p>
    <w:p w:rsidR="00611C52" w:rsidRDefault="00000000">
      <w:pPr>
        <w:pStyle w:val="Teksttreci0"/>
        <w:numPr>
          <w:ilvl w:val="0"/>
          <w:numId w:val="2"/>
        </w:numPr>
        <w:tabs>
          <w:tab w:val="left" w:pos="712"/>
        </w:tabs>
        <w:spacing w:after="0" w:line="288" w:lineRule="auto"/>
        <w:ind w:firstLine="320"/>
        <w:jc w:val="both"/>
      </w:pPr>
      <w:r>
        <w:t>Zastępca Burmistrza Gminy i Miasta Węgliniec;</w:t>
      </w:r>
    </w:p>
    <w:p w:rsidR="00611C52" w:rsidRDefault="00000000">
      <w:pPr>
        <w:pStyle w:val="Teksttreci0"/>
        <w:numPr>
          <w:ilvl w:val="0"/>
          <w:numId w:val="2"/>
        </w:numPr>
        <w:tabs>
          <w:tab w:val="left" w:pos="702"/>
        </w:tabs>
        <w:spacing w:after="0" w:line="288" w:lineRule="auto"/>
        <w:ind w:firstLine="320"/>
        <w:jc w:val="both"/>
      </w:pPr>
      <w:r>
        <w:t>Kierownicy komórek organizacyjnych Urzędu Gminy i Miasta w Węglińcu;</w:t>
      </w:r>
    </w:p>
    <w:p w:rsidR="00611C52" w:rsidRDefault="00000000">
      <w:pPr>
        <w:pStyle w:val="Teksttreci0"/>
        <w:numPr>
          <w:ilvl w:val="0"/>
          <w:numId w:val="2"/>
        </w:numPr>
        <w:tabs>
          <w:tab w:val="left" w:pos="752"/>
        </w:tabs>
        <w:spacing w:after="0" w:line="288" w:lineRule="auto"/>
        <w:ind w:left="680" w:hanging="320"/>
        <w:jc w:val="both"/>
      </w:pPr>
      <w:r>
        <w:t>Wyznaczeni pracownicy Urzędu Gminy i Miasta w Węglińcu realizujący zadania obronne;</w:t>
      </w:r>
    </w:p>
    <w:p w:rsidR="00611C52" w:rsidRDefault="00000000">
      <w:pPr>
        <w:pStyle w:val="Teksttreci0"/>
        <w:numPr>
          <w:ilvl w:val="0"/>
          <w:numId w:val="2"/>
        </w:numPr>
        <w:tabs>
          <w:tab w:val="left" w:pos="702"/>
        </w:tabs>
        <w:spacing w:after="0" w:line="288" w:lineRule="auto"/>
        <w:ind w:firstLine="320"/>
        <w:jc w:val="both"/>
      </w:pPr>
      <w:r>
        <w:t>Stanowisko Kierowania Burmistrza Gminy i Miasta Węgliniec;</w:t>
      </w:r>
    </w:p>
    <w:p w:rsidR="00611C52" w:rsidRDefault="00000000">
      <w:pPr>
        <w:pStyle w:val="Teksttreci0"/>
        <w:numPr>
          <w:ilvl w:val="0"/>
          <w:numId w:val="2"/>
        </w:numPr>
        <w:tabs>
          <w:tab w:val="left" w:pos="707"/>
        </w:tabs>
        <w:spacing w:after="0" w:line="288" w:lineRule="auto"/>
        <w:ind w:firstLine="320"/>
        <w:jc w:val="both"/>
      </w:pPr>
      <w:r>
        <w:t>Stały Dyżur Burmistrza Gminy i Miasta Węgliniec;</w:t>
      </w:r>
    </w:p>
    <w:p w:rsidR="00611C52" w:rsidRDefault="00000000">
      <w:pPr>
        <w:pStyle w:val="Teksttreci0"/>
        <w:numPr>
          <w:ilvl w:val="0"/>
          <w:numId w:val="2"/>
        </w:numPr>
        <w:tabs>
          <w:tab w:val="left" w:pos="707"/>
        </w:tabs>
        <w:spacing w:after="0" w:line="288" w:lineRule="auto"/>
        <w:ind w:firstLine="320"/>
        <w:jc w:val="both"/>
      </w:pPr>
      <w:r>
        <w:t>Zespół realizujący zadani akcji kurierskiej w gminie;</w:t>
      </w:r>
    </w:p>
    <w:p w:rsidR="00611C52" w:rsidRDefault="00000000">
      <w:pPr>
        <w:pStyle w:val="Teksttreci0"/>
        <w:numPr>
          <w:ilvl w:val="0"/>
          <w:numId w:val="2"/>
        </w:numPr>
        <w:tabs>
          <w:tab w:val="left" w:pos="738"/>
        </w:tabs>
        <w:spacing w:after="0" w:line="288" w:lineRule="auto"/>
        <w:ind w:left="680" w:hanging="320"/>
        <w:jc w:val="both"/>
      </w:pPr>
      <w:r>
        <w:t>Kierownicy jednostek podległych i nadzorowanych przez Burmistrza Gminy i Miasta Węgliniec;</w:t>
      </w:r>
    </w:p>
    <w:p w:rsidR="00611C52" w:rsidRDefault="00000000">
      <w:pPr>
        <w:pStyle w:val="Teksttreci0"/>
        <w:numPr>
          <w:ilvl w:val="0"/>
          <w:numId w:val="2"/>
        </w:numPr>
        <w:tabs>
          <w:tab w:val="left" w:pos="707"/>
        </w:tabs>
        <w:spacing w:after="0" w:line="288" w:lineRule="auto"/>
        <w:ind w:firstLine="320"/>
        <w:jc w:val="both"/>
      </w:pPr>
      <w:r>
        <w:t>Pracownik Pomocy Administracyjnej Obsługi Informatycznej;</w:t>
      </w:r>
    </w:p>
    <w:p w:rsidR="00611C52" w:rsidRDefault="00000000">
      <w:pPr>
        <w:pStyle w:val="Teksttreci0"/>
        <w:numPr>
          <w:ilvl w:val="0"/>
          <w:numId w:val="2"/>
        </w:numPr>
        <w:tabs>
          <w:tab w:val="left" w:pos="813"/>
        </w:tabs>
        <w:spacing w:after="0" w:line="288" w:lineRule="auto"/>
        <w:ind w:firstLine="320"/>
        <w:jc w:val="both"/>
      </w:pPr>
      <w:r>
        <w:t>w ramach współdziałania:</w:t>
      </w:r>
    </w:p>
    <w:p w:rsidR="00611C52" w:rsidRDefault="00000000">
      <w:pPr>
        <w:pStyle w:val="Teksttreci0"/>
        <w:numPr>
          <w:ilvl w:val="0"/>
          <w:numId w:val="3"/>
        </w:numPr>
        <w:tabs>
          <w:tab w:val="left" w:pos="1428"/>
        </w:tabs>
        <w:spacing w:after="0" w:line="288" w:lineRule="auto"/>
        <w:ind w:left="1060"/>
        <w:jc w:val="both"/>
      </w:pPr>
      <w:r>
        <w:t>Starostwo Powiatowe w Zgorzelcu;</w:t>
      </w:r>
    </w:p>
    <w:p w:rsidR="00611C52" w:rsidRDefault="00000000">
      <w:pPr>
        <w:pStyle w:val="Teksttreci0"/>
        <w:numPr>
          <w:ilvl w:val="0"/>
          <w:numId w:val="3"/>
        </w:numPr>
        <w:tabs>
          <w:tab w:val="left" w:pos="1447"/>
        </w:tabs>
        <w:spacing w:after="0" w:line="288" w:lineRule="auto"/>
        <w:ind w:left="1060"/>
        <w:jc w:val="both"/>
      </w:pPr>
      <w:r>
        <w:t>Urzędy Miast i Gminy z terenu powiatu zgorzeleckiego;</w:t>
      </w:r>
    </w:p>
    <w:p w:rsidR="00611C52" w:rsidRDefault="00000000">
      <w:pPr>
        <w:pStyle w:val="Teksttreci0"/>
        <w:numPr>
          <w:ilvl w:val="0"/>
          <w:numId w:val="3"/>
        </w:numPr>
        <w:tabs>
          <w:tab w:val="left" w:pos="1428"/>
        </w:tabs>
        <w:spacing w:after="0" w:line="288" w:lineRule="auto"/>
        <w:ind w:left="1060"/>
        <w:jc w:val="both"/>
      </w:pPr>
      <w:r>
        <w:t>Wojskowe Centrum Rekrutacji w Bolesławcu;</w:t>
      </w:r>
    </w:p>
    <w:p w:rsidR="00611C52" w:rsidRDefault="00000000">
      <w:pPr>
        <w:pStyle w:val="Teksttreci0"/>
        <w:numPr>
          <w:ilvl w:val="0"/>
          <w:numId w:val="3"/>
        </w:numPr>
        <w:tabs>
          <w:tab w:val="left" w:pos="1447"/>
        </w:tabs>
        <w:spacing w:after="400" w:line="288" w:lineRule="auto"/>
        <w:ind w:left="1060"/>
        <w:jc w:val="both"/>
      </w:pPr>
      <w:r>
        <w:t>Komenda Powiatowa Policji w Zgorzelcu;</w:t>
      </w:r>
    </w:p>
    <w:p w:rsidR="00611C52" w:rsidRDefault="00000000">
      <w:pPr>
        <w:pStyle w:val="Teksttreci0"/>
        <w:spacing w:after="260"/>
        <w:ind w:left="4360"/>
      </w:pPr>
      <w:r>
        <w:t>§4</w:t>
      </w:r>
    </w:p>
    <w:p w:rsidR="00611C52" w:rsidRDefault="00000000">
      <w:pPr>
        <w:pStyle w:val="Teksttreci0"/>
        <w:numPr>
          <w:ilvl w:val="0"/>
          <w:numId w:val="4"/>
        </w:numPr>
        <w:tabs>
          <w:tab w:val="left" w:pos="680"/>
        </w:tabs>
        <w:spacing w:after="0"/>
        <w:ind w:firstLine="320"/>
      </w:pPr>
      <w:r>
        <w:t>Ćwiczeniem kieruje Burmistrz Gminy i Miasta Węgliniec.</w:t>
      </w:r>
    </w:p>
    <w:p w:rsidR="00611C52" w:rsidRDefault="00000000">
      <w:pPr>
        <w:pStyle w:val="Teksttreci0"/>
        <w:numPr>
          <w:ilvl w:val="0"/>
          <w:numId w:val="4"/>
        </w:numPr>
        <w:tabs>
          <w:tab w:val="left" w:pos="723"/>
        </w:tabs>
        <w:spacing w:after="640"/>
        <w:ind w:left="680" w:hanging="320"/>
        <w:jc w:val="both"/>
      </w:pPr>
      <w:r>
        <w:t>Na zastępcę kierownika ćwiczeń wyznaczam pracownika ds. zarządzania kryzysowego i spraw obronnych Urzędu Gminy i Miasta w Węglińcu.</w:t>
      </w:r>
    </w:p>
    <w:p w:rsidR="00611C52" w:rsidRDefault="00000000">
      <w:pPr>
        <w:pStyle w:val="Teksttreci0"/>
        <w:spacing w:after="180" w:line="240" w:lineRule="auto"/>
        <w:jc w:val="center"/>
      </w:pPr>
      <w:r>
        <w:t>§5</w:t>
      </w:r>
    </w:p>
    <w:p w:rsidR="00611C52" w:rsidRDefault="00000000">
      <w:pPr>
        <w:pStyle w:val="Teksttreci0"/>
        <w:spacing w:after="180" w:line="240" w:lineRule="auto"/>
        <w:jc w:val="both"/>
      </w:pPr>
      <w:r>
        <w:t>Zobowiązuję zastępcę kierownika ćwiczeń do:</w:t>
      </w:r>
    </w:p>
    <w:p w:rsidR="00611C52" w:rsidRDefault="00000000">
      <w:pPr>
        <w:pStyle w:val="Teksttreci0"/>
        <w:numPr>
          <w:ilvl w:val="0"/>
          <w:numId w:val="5"/>
        </w:numPr>
        <w:tabs>
          <w:tab w:val="left" w:pos="683"/>
        </w:tabs>
        <w:spacing w:after="360" w:line="240" w:lineRule="auto"/>
        <w:ind w:firstLine="320"/>
        <w:jc w:val="both"/>
      </w:pPr>
      <w:r>
        <w:t>Przedstawienia do zatwierdzenia kierownikowi ćwiczenia planu ćwiczenia obronnego.</w:t>
      </w:r>
    </w:p>
    <w:p w:rsidR="00611C52" w:rsidRDefault="00000000">
      <w:pPr>
        <w:pStyle w:val="Teksttreci0"/>
        <w:numPr>
          <w:ilvl w:val="0"/>
          <w:numId w:val="5"/>
        </w:numPr>
        <w:tabs>
          <w:tab w:val="left" w:pos="775"/>
        </w:tabs>
        <w:spacing w:after="0"/>
        <w:ind w:left="760" w:hanging="360"/>
        <w:jc w:val="both"/>
      </w:pPr>
      <w:r>
        <w:t>Uzgodnienia planu i rozliczenia kosztów ćwiczenia wraz z wymaganą dokumentacją w Wydziale Bezpieczeństwa i Zarządzania Kryzysowego Dolnośląskiego Urzędu Wojewódzkiego we Wrocławiu.</w:t>
      </w:r>
    </w:p>
    <w:p w:rsidR="00611C52" w:rsidRDefault="00000000">
      <w:pPr>
        <w:pStyle w:val="Teksttreci0"/>
        <w:numPr>
          <w:ilvl w:val="0"/>
          <w:numId w:val="5"/>
        </w:numPr>
        <w:tabs>
          <w:tab w:val="left" w:pos="765"/>
        </w:tabs>
        <w:spacing w:after="460"/>
        <w:ind w:left="760" w:hanging="360"/>
        <w:jc w:val="both"/>
      </w:pPr>
      <w:r>
        <w:t>Sporządzenia sprawozdania z przebiegu ćwiczenia i przekazanie go kierownikowi ćwiczenia do 25.06.2023 r,</w:t>
      </w:r>
    </w:p>
    <w:p w:rsidR="00611C52" w:rsidRDefault="00611C52">
      <w:pPr>
        <w:pStyle w:val="Teksttreci0"/>
        <w:numPr>
          <w:ilvl w:val="0"/>
          <w:numId w:val="6"/>
        </w:numPr>
        <w:spacing w:after="120"/>
        <w:jc w:val="center"/>
      </w:pPr>
    </w:p>
    <w:p w:rsidR="00611C52" w:rsidRDefault="00000000">
      <w:pPr>
        <w:pStyle w:val="Teksttreci0"/>
        <w:spacing w:after="180"/>
        <w:jc w:val="both"/>
      </w:pPr>
      <w:r>
        <w:t xml:space="preserve">Ćwiczenia należy przeprowadzić metodą zajęć praktycznych z częściowym udziałem stanu osobowego </w:t>
      </w:r>
      <w:r>
        <w:lastRenderedPageBreak/>
        <w:t>struktur organizacyjnych w oparciu o posiadane dokumenty planistyczne uczestników ćwiczenia.</w:t>
      </w:r>
    </w:p>
    <w:p w:rsidR="00611C52" w:rsidRDefault="00611C52">
      <w:pPr>
        <w:pStyle w:val="Teksttreci0"/>
        <w:numPr>
          <w:ilvl w:val="0"/>
          <w:numId w:val="6"/>
        </w:numPr>
        <w:spacing w:after="120"/>
        <w:jc w:val="center"/>
      </w:pPr>
    </w:p>
    <w:p w:rsidR="00611C52" w:rsidRDefault="00000000">
      <w:pPr>
        <w:pStyle w:val="Teksttreci0"/>
        <w:spacing w:after="420" w:line="288" w:lineRule="auto"/>
      </w:pPr>
      <w:r>
        <w:t>Nadzór nad wykonaniem niniejszego zarządzenia powierzam Kierownikowi Biura Zarzadzania Kryzysowego i Spraw Obronnych.</w:t>
      </w:r>
    </w:p>
    <w:p w:rsidR="00611C52" w:rsidRDefault="00611C52">
      <w:pPr>
        <w:pStyle w:val="Teksttreci0"/>
        <w:numPr>
          <w:ilvl w:val="0"/>
          <w:numId w:val="6"/>
        </w:numPr>
        <w:spacing w:after="120"/>
        <w:jc w:val="center"/>
      </w:pPr>
    </w:p>
    <w:p w:rsidR="00611C52" w:rsidRDefault="00000000">
      <w:pPr>
        <w:pStyle w:val="Teksttreci0"/>
        <w:spacing w:after="920" w:line="276" w:lineRule="auto"/>
      </w:pPr>
      <w:r>
        <w:t>Zarządzenie wchodzi w życie z dniem podpisania i obowiązuje do czasu zakończenia ćwiczenia.</w:t>
      </w:r>
    </w:p>
    <w:p w:rsidR="00611C52" w:rsidRDefault="00611C52">
      <w:pPr>
        <w:pStyle w:val="Teksttreci20"/>
        <w:rPr>
          <w:sz w:val="22"/>
          <w:szCs w:val="22"/>
        </w:rPr>
      </w:pPr>
    </w:p>
    <w:sectPr w:rsidR="00611C52">
      <w:pgSz w:w="11900" w:h="16840"/>
      <w:pgMar w:top="336" w:right="1329" w:bottom="1438" w:left="1398" w:header="0" w:footer="1010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03160D" w:rsidRDefault="0003160D">
      <w:r>
        <w:separator/>
      </w:r>
    </w:p>
  </w:endnote>
  <w:endnote w:type="continuationSeparator" w:id="0">
    <w:p w:rsidR="0003160D" w:rsidRDefault="000316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03160D" w:rsidRDefault="0003160D"/>
  </w:footnote>
  <w:footnote w:type="continuationSeparator" w:id="0">
    <w:p w:rsidR="0003160D" w:rsidRDefault="0003160D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E43660"/>
    <w:multiLevelType w:val="multilevel"/>
    <w:tmpl w:val="638C4BA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B3F1F74"/>
    <w:multiLevelType w:val="multilevel"/>
    <w:tmpl w:val="DF567670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29C64D6D"/>
    <w:multiLevelType w:val="multilevel"/>
    <w:tmpl w:val="397C9A6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4C59268A"/>
    <w:multiLevelType w:val="multilevel"/>
    <w:tmpl w:val="85F45362"/>
    <w:lvl w:ilvl="0">
      <w:start w:val="6"/>
      <w:numFmt w:val="decimal"/>
      <w:lvlText w:val="§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5C1849F5"/>
    <w:multiLevelType w:val="multilevel"/>
    <w:tmpl w:val="E8FA7496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6AB20F5E"/>
    <w:multiLevelType w:val="multilevel"/>
    <w:tmpl w:val="8184430A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967509294">
    <w:abstractNumId w:val="1"/>
  </w:num>
  <w:num w:numId="2" w16cid:durableId="1048843235">
    <w:abstractNumId w:val="0"/>
  </w:num>
  <w:num w:numId="3" w16cid:durableId="980378271">
    <w:abstractNumId w:val="4"/>
  </w:num>
  <w:num w:numId="4" w16cid:durableId="912666441">
    <w:abstractNumId w:val="2"/>
  </w:num>
  <w:num w:numId="5" w16cid:durableId="1427071236">
    <w:abstractNumId w:val="5"/>
  </w:num>
  <w:num w:numId="6" w16cid:durableId="60635499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1C52"/>
    <w:rsid w:val="0003160D"/>
    <w:rsid w:val="002002FB"/>
    <w:rsid w:val="00342926"/>
    <w:rsid w:val="00611C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91B48A"/>
  <w15:docId w15:val="{F663B091-17E7-45B5-970F-B6043F1508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icrosoft Sans Serif" w:eastAsia="Microsoft Sans Serif" w:hAnsi="Microsoft Sans Serif" w:cs="Microsoft Sans Serif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">
    <w:name w:val="Nagłówek #1_"/>
    <w:basedOn w:val="Domylnaczcionkaakapitu"/>
    <w:link w:val="Nagwek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F37A95"/>
      <w:sz w:val="26"/>
      <w:szCs w:val="26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Arial" w:eastAsia="Arial" w:hAnsi="Arial" w:cs="Arial"/>
      <w:b w:val="0"/>
      <w:bCs w:val="0"/>
      <w:i w:val="0"/>
      <w:iCs w:val="0"/>
      <w:smallCaps w:val="0"/>
      <w:strike w:val="0"/>
      <w:color w:val="F37A95"/>
      <w:sz w:val="18"/>
      <w:szCs w:val="18"/>
      <w:u w:val="none"/>
    </w:rPr>
  </w:style>
  <w:style w:type="paragraph" w:customStyle="1" w:styleId="Nagwek10">
    <w:name w:val="Nagłówek #1"/>
    <w:basedOn w:val="Normalny"/>
    <w:link w:val="Nagwek1"/>
    <w:pPr>
      <w:spacing w:after="420" w:line="230" w:lineRule="auto"/>
      <w:ind w:left="-820"/>
      <w:outlineLvl w:val="0"/>
    </w:pPr>
    <w:rPr>
      <w:rFonts w:ascii="Times New Roman" w:eastAsia="Times New Roman" w:hAnsi="Times New Roman" w:cs="Times New Roman"/>
      <w:color w:val="F37A95"/>
      <w:sz w:val="26"/>
      <w:szCs w:val="26"/>
    </w:rPr>
  </w:style>
  <w:style w:type="paragraph" w:customStyle="1" w:styleId="Teksttreci0">
    <w:name w:val="Tekst treści"/>
    <w:basedOn w:val="Normalny"/>
    <w:link w:val="Teksttreci"/>
    <w:pPr>
      <w:spacing w:after="160" w:line="283" w:lineRule="auto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Teksttreci20">
    <w:name w:val="Tekst treści (2)"/>
    <w:basedOn w:val="Normalny"/>
    <w:link w:val="Teksttreci2"/>
    <w:pPr>
      <w:spacing w:after="300" w:line="317" w:lineRule="auto"/>
      <w:jc w:val="center"/>
    </w:pPr>
    <w:rPr>
      <w:rFonts w:ascii="Arial" w:eastAsia="Arial" w:hAnsi="Arial" w:cs="Arial"/>
      <w:color w:val="F37A95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732</Words>
  <Characters>4396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2</cp:revision>
  <dcterms:created xsi:type="dcterms:W3CDTF">2023-05-22T06:45:00Z</dcterms:created>
  <dcterms:modified xsi:type="dcterms:W3CDTF">2023-05-22T06:49:00Z</dcterms:modified>
</cp:coreProperties>
</file>