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0D0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12700</wp:posOffset>
                </wp:positionV>
                <wp:extent cx="1292225" cy="64008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640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D0D00" w:rsidRDefault="00CD0D00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.8pt;margin-top:1pt;width:101.75pt;height:50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" filled="f" stroked="f">
                <v:textbox inset="0,0,0,0">
                  <w:txbxContent>
                    <w:p w:rsidR="00CD0D00" w:rsidRDefault="00CD0D00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0" distL="114300" distR="2498090" simplePos="0" relativeHeight="125829380" behindDoc="0" locked="0" layoutInCell="1" allowOverlap="1">
                <wp:simplePos x="0" y="0"/>
                <wp:positionH relativeFrom="page">
                  <wp:posOffset>861060</wp:posOffset>
                </wp:positionH>
                <wp:positionV relativeFrom="paragraph">
                  <wp:posOffset>8180705</wp:posOffset>
                </wp:positionV>
                <wp:extent cx="3014345" cy="35687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345" cy="356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D0D00" w:rsidRDefault="00000000">
                            <w:pPr>
                              <w:pStyle w:val="Teksttreci0"/>
                              <w:jc w:val="right"/>
                            </w:pPr>
                            <w:r>
                              <w:rPr>
                                <w:b/>
                                <w:bCs/>
                              </w:rPr>
                              <w:t>§4.</w:t>
                            </w:r>
                          </w:p>
                          <w:p w:rsidR="00CD0D00" w:rsidRDefault="00000000">
                            <w:pPr>
                              <w:pStyle w:val="Teksttreci0"/>
                              <w:spacing w:line="216" w:lineRule="auto"/>
                              <w:jc w:val="center"/>
                            </w:pPr>
                            <w:r>
                              <w:t>Zarządzenie wchodzi w życie z dniem podjęcia.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67.8pt;margin-top:644.15pt;width:237.35pt;height:28.1pt;z-index:125829380;visibility:visible;mso-wrap-style:square;mso-wrap-distance-left:9pt;mso-wrap-distance-top:9pt;mso-wrap-distance-right:196.7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" filled="f" stroked="f">
                <v:textbox inset="0,0,0,0">
                  <w:txbxContent>
                    <w:p w:rsidR="00CD0D00" w:rsidRDefault="00000000">
                      <w:pPr>
                        <w:pStyle w:val="Teksttreci0"/>
                        <w:jc w:val="right"/>
                      </w:pPr>
                      <w:r>
                        <w:rPr>
                          <w:b/>
                          <w:bCs/>
                        </w:rPr>
                        <w:t>§4.</w:t>
                      </w:r>
                    </w:p>
                    <w:p w:rsidR="00CD0D00" w:rsidRDefault="00000000">
                      <w:pPr>
                        <w:pStyle w:val="Teksttreci0"/>
                        <w:spacing w:line="216" w:lineRule="auto"/>
                        <w:jc w:val="center"/>
                      </w:pPr>
                      <w:r>
                        <w:t>Zarządzenie wchodzi w życie z dniem podjęcia.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72085" distB="128270" distL="4735195" distR="254635" simplePos="0" relativeHeight="125829382" behindDoc="0" locked="0" layoutInCell="1" allowOverlap="1">
                <wp:simplePos x="0" y="0"/>
                <wp:positionH relativeFrom="page">
                  <wp:posOffset>5481955</wp:posOffset>
                </wp:positionH>
                <wp:positionV relativeFrom="paragraph">
                  <wp:posOffset>8238490</wp:posOffset>
                </wp:positionV>
                <wp:extent cx="636905" cy="17081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905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D0D00" w:rsidRDefault="00CD0D00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431.65pt;margin-top:648.7pt;width:50.15pt;height:13.45pt;z-index:125829382;visibility:visible;mso-wrap-style:none;mso-wrap-distance-left:372.85pt;mso-wrap-distance-top:13.55pt;mso-wrap-distance-right:20.05pt;mso-wrap-distance-bottom:10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" filled="f" stroked="f">
                <v:textbox inset="0,0,0,0">
                  <w:txbxContent>
                    <w:p w:rsidR="00CD0D00" w:rsidRDefault="00CD0D00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8765" distB="36830" distL="4403090" distR="571500" simplePos="0" relativeHeight="125829384" behindDoc="0" locked="0" layoutInCell="1" allowOverlap="1">
                <wp:simplePos x="0" y="0"/>
                <wp:positionH relativeFrom="page">
                  <wp:posOffset>5149850</wp:posOffset>
                </wp:positionH>
                <wp:positionV relativeFrom="paragraph">
                  <wp:posOffset>8345170</wp:posOffset>
                </wp:positionV>
                <wp:extent cx="652145" cy="15557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14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D0D00" w:rsidRDefault="00CD0D00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9" type="#_x0000_t202" style="position:absolute;margin-left:405.5pt;margin-top:657.1pt;width:51.35pt;height:12.25pt;z-index:125829384;visibility:visible;mso-wrap-style:none;mso-wrap-distance-left:346.7pt;mso-wrap-distance-top:21.95pt;mso-wrap-distance-right:45pt;mso-wrap-distance-bottom:2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" filled="f" stroked="f">
                <v:textbox inset="0,0,0,0">
                  <w:txbxContent>
                    <w:p w:rsidR="00CD0D00" w:rsidRDefault="00CD0D00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D0D00" w:rsidRDefault="00000000">
      <w:pPr>
        <w:pStyle w:val="Teksttreci0"/>
        <w:spacing w:after="360" w:line="211" w:lineRule="auto"/>
        <w:jc w:val="center"/>
      </w:pPr>
      <w:r>
        <w:rPr>
          <w:b/>
          <w:bCs/>
          <w:sz w:val="36"/>
          <w:szCs w:val="36"/>
        </w:rPr>
        <w:t>ZARZĄDZENIE Nr 32/2023</w:t>
      </w:r>
      <w:r>
        <w:rPr>
          <w:b/>
          <w:bCs/>
          <w:sz w:val="36"/>
          <w:szCs w:val="36"/>
        </w:rPr>
        <w:br/>
      </w:r>
      <w:r>
        <w:t>Burmistrza Gminy i Miasta Węgliniec</w:t>
      </w:r>
      <w:r>
        <w:br/>
        <w:t>z dnia 16 maja 2023r.</w:t>
      </w:r>
    </w:p>
    <w:p w:rsidR="00CD0D00" w:rsidRDefault="00000000">
      <w:pPr>
        <w:pStyle w:val="Teksttreci0"/>
        <w:spacing w:after="280"/>
      </w:pPr>
      <w:r>
        <w:rPr>
          <w:b/>
          <w:bCs/>
        </w:rPr>
        <w:t>w sprawie powołania zespołu powypadkowego</w:t>
      </w:r>
    </w:p>
    <w:p w:rsidR="00CD0D00" w:rsidRDefault="00000000">
      <w:pPr>
        <w:pStyle w:val="Teksttreci0"/>
        <w:spacing w:after="280"/>
        <w:jc w:val="both"/>
      </w:pPr>
      <w:r>
        <w:t xml:space="preserve">Na podstawie art.57b ust.3 ustawy z dnia 17 grudnia 1998r. o emeryturach i rentach z Funduszu Ubezpieczeń Społecznych </w:t>
      </w:r>
      <w:r>
        <w:rPr>
          <w:i/>
          <w:iCs/>
        </w:rPr>
        <w:t>(t. j. Dz. U. z 2022r. poz. 504)</w:t>
      </w:r>
      <w:r>
        <w:t xml:space="preserve"> oraz Rozporządzenia Ministra Pracy i Polityki Społecznej z dnia 24 grudnia 2002r. w sprawie szczegółowych zasad oraz trybu uznawania zdarzenia za wypadek w drodze do pracy lub z pracy, sposobu jego dokumentowania, wzoru karty wypadku w drodze do pracy lub z pracy oraz terminy jej sporządzania </w:t>
      </w:r>
      <w:r>
        <w:rPr>
          <w:i/>
          <w:iCs/>
        </w:rPr>
        <w:t>( t. j. Dz. U. z 2013r. poz. 924 z późn. zm.)</w:t>
      </w:r>
      <w:r>
        <w:t xml:space="preserve"> i § 20 ust. 2 pkt. b Regulaminu organizacyjnego Urzędu Gminy i Miasta w Węglińcu</w:t>
      </w:r>
    </w:p>
    <w:p w:rsidR="00CD0D00" w:rsidRDefault="00000000">
      <w:pPr>
        <w:pStyle w:val="Teksttreci0"/>
        <w:spacing w:after="280"/>
        <w:jc w:val="center"/>
      </w:pPr>
      <w:r>
        <w:rPr>
          <w:b/>
          <w:bCs/>
        </w:rPr>
        <w:t>Zarządzam, co następuje:</w:t>
      </w:r>
    </w:p>
    <w:p w:rsidR="00CD0D00" w:rsidRDefault="00000000">
      <w:pPr>
        <w:pStyle w:val="Teksttreci0"/>
        <w:jc w:val="center"/>
      </w:pPr>
      <w:r>
        <w:rPr>
          <w:b/>
          <w:bCs/>
        </w:rPr>
        <w:t>§ I-</w:t>
      </w:r>
    </w:p>
    <w:p w:rsidR="00CD0D00" w:rsidRDefault="00000000">
      <w:pPr>
        <w:pStyle w:val="Teksttreci0"/>
        <w:numPr>
          <w:ilvl w:val="0"/>
          <w:numId w:val="1"/>
        </w:numPr>
        <w:tabs>
          <w:tab w:val="left" w:pos="716"/>
        </w:tabs>
        <w:ind w:left="740" w:hanging="360"/>
        <w:jc w:val="both"/>
      </w:pPr>
      <w:r>
        <w:t>W związku z zawiadomieniem z dnia 16 maja 2023r. informującym o wypadku Dyrektora Szkoły Podstawowej w Czerwonej Wodzie w drodze do pracy powołuję zespół powypadkowy w składzie:</w:t>
      </w:r>
    </w:p>
    <w:p w:rsidR="00CD0D00" w:rsidRDefault="00000000">
      <w:pPr>
        <w:pStyle w:val="Teksttreci0"/>
        <w:numPr>
          <w:ilvl w:val="0"/>
          <w:numId w:val="2"/>
        </w:numPr>
        <w:tabs>
          <w:tab w:val="left" w:pos="1455"/>
        </w:tabs>
        <w:ind w:left="1100"/>
      </w:pPr>
      <w:r>
        <w:t xml:space="preserve">Przewodniczący - </w:t>
      </w:r>
      <w:r>
        <w:rPr>
          <w:b/>
          <w:bCs/>
        </w:rPr>
        <w:t xml:space="preserve">Jacek Matuszyk - </w:t>
      </w:r>
      <w:r>
        <w:t>główny specjalista ds. BHP.</w:t>
      </w:r>
    </w:p>
    <w:p w:rsidR="00CD0D00" w:rsidRDefault="00000000">
      <w:pPr>
        <w:pStyle w:val="Teksttreci0"/>
        <w:numPr>
          <w:ilvl w:val="0"/>
          <w:numId w:val="2"/>
        </w:numPr>
        <w:tabs>
          <w:tab w:val="left" w:pos="1455"/>
        </w:tabs>
        <w:ind w:left="5120" w:hanging="4020"/>
        <w:jc w:val="both"/>
      </w:pPr>
      <w:r>
        <w:t xml:space="preserve">Członek </w:t>
      </w:r>
      <w:r>
        <w:rPr>
          <w:b/>
          <w:bCs/>
        </w:rPr>
        <w:t xml:space="preserve">- Agata Adamczyk - </w:t>
      </w:r>
      <w:r>
        <w:t>Kierownik Wydziału Usług Wspólnych i Rozwoju.</w:t>
      </w:r>
    </w:p>
    <w:p w:rsidR="00CD0D00" w:rsidRDefault="00000000">
      <w:pPr>
        <w:pStyle w:val="Teksttreci0"/>
        <w:numPr>
          <w:ilvl w:val="0"/>
          <w:numId w:val="1"/>
        </w:numPr>
        <w:tabs>
          <w:tab w:val="left" w:pos="716"/>
        </w:tabs>
        <w:ind w:left="740" w:hanging="360"/>
        <w:jc w:val="both"/>
      </w:pPr>
      <w:r>
        <w:t>Celem zespołu powypadkowego jest ustalenia okoliczności wypadku mającego miejsce w dniu 11 maja 2023r. w miejscowości Stary Węgliniec, któremu uległ pracownik, o którym mowa w pkt. 1 i sporządzenie karty wypadku w drodze do pracy lub z pracy.</w:t>
      </w:r>
    </w:p>
    <w:p w:rsidR="00CD0D00" w:rsidRDefault="00000000">
      <w:pPr>
        <w:pStyle w:val="Teksttreci0"/>
        <w:numPr>
          <w:ilvl w:val="0"/>
          <w:numId w:val="3"/>
        </w:numPr>
        <w:tabs>
          <w:tab w:val="left" w:pos="306"/>
        </w:tabs>
        <w:jc w:val="center"/>
      </w:pPr>
      <w:r>
        <w:rPr>
          <w:b/>
          <w:bCs/>
        </w:rPr>
        <w:t>2.</w:t>
      </w:r>
    </w:p>
    <w:p w:rsidR="00CD0D00" w:rsidRDefault="00000000">
      <w:pPr>
        <w:pStyle w:val="Teksttreci0"/>
        <w:numPr>
          <w:ilvl w:val="0"/>
          <w:numId w:val="4"/>
        </w:numPr>
        <w:tabs>
          <w:tab w:val="left" w:pos="306"/>
        </w:tabs>
        <w:ind w:left="360" w:hanging="360"/>
        <w:jc w:val="both"/>
      </w:pPr>
      <w:r>
        <w:t xml:space="preserve">Po ustaleniu okoliczności i przyczyn zdarzenia, o którym mowa w § 1 zespół powypadkowy sporządza — </w:t>
      </w:r>
      <w:r>
        <w:rPr>
          <w:b/>
          <w:bCs/>
        </w:rPr>
        <w:t xml:space="preserve">nie później niż w ciągu 14 dni </w:t>
      </w:r>
      <w:r>
        <w:t>od dnia uzyskania zawiadomienia o wypadku — KARTĘ WYPADKU W DRODZE DO PRACY LUB Z PRACY.</w:t>
      </w:r>
    </w:p>
    <w:p w:rsidR="00CD0D00" w:rsidRDefault="00000000">
      <w:pPr>
        <w:pStyle w:val="Teksttreci0"/>
        <w:numPr>
          <w:ilvl w:val="0"/>
          <w:numId w:val="4"/>
        </w:numPr>
        <w:tabs>
          <w:tab w:val="left" w:pos="306"/>
        </w:tabs>
        <w:ind w:left="360" w:hanging="360"/>
        <w:jc w:val="both"/>
      </w:pPr>
      <w:r>
        <w:t>Ustalenie okoliczności i przyczyn wypadku w drodze do pracy w terminie późniejszym niż określony w ust.l, wskutek uzasadnionych przeszkód lub trudności, wymaga podania przyczyn tego opóźnienia w treści KARTY WYPADKU.</w:t>
      </w:r>
    </w:p>
    <w:p w:rsidR="00CD0D00" w:rsidRDefault="00000000">
      <w:pPr>
        <w:pStyle w:val="Teksttreci0"/>
        <w:numPr>
          <w:ilvl w:val="0"/>
          <w:numId w:val="4"/>
        </w:numPr>
        <w:tabs>
          <w:tab w:val="left" w:pos="306"/>
        </w:tabs>
        <w:spacing w:after="280"/>
        <w:ind w:left="360" w:hanging="360"/>
        <w:jc w:val="both"/>
      </w:pPr>
      <w:r>
        <w:t>Zespół powypadkowy sporządza KARTĘ WYPADKU w niezbędnej liczbie egzemplarzy i wraz z pozostałą dokumentacją powypadkową zapoznaje Dyrektora Szkoły Podstawowej w Czerwonej Wodzie (poszkodowaną) z ich treścią przed ich odebraniem.</w:t>
      </w:r>
    </w:p>
    <w:p w:rsidR="00CD0D00" w:rsidRDefault="00000000">
      <w:pPr>
        <w:pStyle w:val="Teksttreci0"/>
        <w:numPr>
          <w:ilvl w:val="0"/>
          <w:numId w:val="3"/>
        </w:numPr>
        <w:tabs>
          <w:tab w:val="left" w:pos="414"/>
        </w:tabs>
        <w:jc w:val="center"/>
      </w:pPr>
      <w:r>
        <w:rPr>
          <w:b/>
          <w:bCs/>
        </w:rPr>
        <w:t>.</w:t>
      </w:r>
    </w:p>
    <w:p w:rsidR="00CD0D00" w:rsidRDefault="00000000">
      <w:pPr>
        <w:pStyle w:val="Teksttreci0"/>
        <w:jc w:val="both"/>
      </w:pPr>
      <w:r>
        <w:t>Nadzór nad wykonaniem zarządzenia powierza się Sekretarzowi Urzędu Gminy i Miasta Węgliniec</w:t>
      </w:r>
    </w:p>
    <w:p w:rsidR="0079071C" w:rsidRDefault="0079071C">
      <w:pPr>
        <w:pStyle w:val="Teksttreci30"/>
      </w:pPr>
    </w:p>
    <w:p w:rsidR="0079071C" w:rsidRDefault="0079071C">
      <w:pPr>
        <w:pStyle w:val="Teksttreci30"/>
      </w:pPr>
    </w:p>
    <w:p w:rsidR="0079071C" w:rsidRDefault="0079071C">
      <w:pPr>
        <w:pStyle w:val="Teksttreci30"/>
      </w:pPr>
    </w:p>
    <w:p w:rsidR="0079071C" w:rsidRDefault="0079071C">
      <w:pPr>
        <w:pStyle w:val="Teksttreci30"/>
      </w:pPr>
    </w:p>
    <w:p w:rsidR="0079071C" w:rsidRDefault="0079071C">
      <w:pPr>
        <w:pStyle w:val="Teksttreci30"/>
      </w:pPr>
    </w:p>
    <w:p w:rsidR="0079071C" w:rsidRDefault="0079071C">
      <w:pPr>
        <w:pStyle w:val="Teksttreci30"/>
      </w:pPr>
    </w:p>
    <w:p w:rsidR="0079071C" w:rsidRDefault="0079071C">
      <w:pPr>
        <w:pStyle w:val="Teksttreci30"/>
      </w:pPr>
    </w:p>
    <w:p w:rsidR="00CD0D00" w:rsidRDefault="00000000">
      <w:pPr>
        <w:pStyle w:val="Teksttreci30"/>
      </w:pPr>
      <w:r>
        <w:t>Sporządziła: Agnieszka Szafrańska</w:t>
      </w:r>
    </w:p>
    <w:sectPr w:rsidR="00CD0D00">
      <w:pgSz w:w="11900" w:h="16840"/>
      <w:pgMar w:top="1374" w:right="1395" w:bottom="1384" w:left="1351" w:header="946" w:footer="95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E72B5" w:rsidRDefault="007E72B5">
      <w:r>
        <w:separator/>
      </w:r>
    </w:p>
  </w:endnote>
  <w:endnote w:type="continuationSeparator" w:id="0">
    <w:p w:rsidR="007E72B5" w:rsidRDefault="007E7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E72B5" w:rsidRDefault="007E72B5"/>
  </w:footnote>
  <w:footnote w:type="continuationSeparator" w:id="0">
    <w:p w:rsidR="007E72B5" w:rsidRDefault="007E72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5F5"/>
    <w:multiLevelType w:val="multilevel"/>
    <w:tmpl w:val="A7340836"/>
    <w:lvl w:ilvl="0">
      <w:start w:val="2"/>
      <w:numFmt w:val="decimal"/>
      <w:lvlText w:val="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FA5F2B"/>
    <w:multiLevelType w:val="multilevel"/>
    <w:tmpl w:val="786E90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D374F34"/>
    <w:multiLevelType w:val="multilevel"/>
    <w:tmpl w:val="799013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6995AF4"/>
    <w:multiLevelType w:val="multilevel"/>
    <w:tmpl w:val="1F205E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91741439">
    <w:abstractNumId w:val="1"/>
  </w:num>
  <w:num w:numId="2" w16cid:durableId="1057358373">
    <w:abstractNumId w:val="3"/>
  </w:num>
  <w:num w:numId="3" w16cid:durableId="147325237">
    <w:abstractNumId w:val="0"/>
  </w:num>
  <w:num w:numId="4" w16cid:durableId="1202935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D00"/>
    <w:rsid w:val="0079071C"/>
    <w:rsid w:val="007E72B5"/>
    <w:rsid w:val="00CD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77AB3"/>
  <w15:docId w15:val="{5E547022-2899-4956-B074-037F24AF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992AB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992AB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line="298" w:lineRule="auto"/>
      <w:jc w:val="center"/>
    </w:pPr>
    <w:rPr>
      <w:rFonts w:ascii="Verdana" w:eastAsia="Verdana" w:hAnsi="Verdana" w:cs="Verdana"/>
      <w:color w:val="F992AB"/>
      <w:sz w:val="22"/>
      <w:szCs w:val="22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F992AB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2023-05-22T12:54:00Z</dcterms:created>
  <dcterms:modified xsi:type="dcterms:W3CDTF">2023-05-22T12:55:00Z</dcterms:modified>
</cp:coreProperties>
</file>