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BF55" w14:textId="77777777" w:rsidR="00637A72" w:rsidRDefault="00000000">
      <w:pPr>
        <w:pStyle w:val="Teksttreci20"/>
      </w:pPr>
      <w:r>
        <w:t>ZARZĄDZENIE NR 131/2022</w:t>
      </w:r>
      <w:r>
        <w:br/>
        <w:t>BURMISTRZA GMINYIMIASTA</w:t>
      </w:r>
      <w:r>
        <w:br/>
        <w:t>WĘGLINIEC</w:t>
      </w:r>
      <w:r>
        <w:br/>
        <w:t>z dnia 21.12.2022r.</w:t>
      </w:r>
    </w:p>
    <w:p w14:paraId="7B492360" w14:textId="77777777" w:rsidR="00637A72" w:rsidRDefault="00000000">
      <w:pPr>
        <w:pStyle w:val="Teksttreci0"/>
        <w:jc w:val="center"/>
        <w:rPr>
          <w:sz w:val="24"/>
          <w:szCs w:val="24"/>
        </w:rPr>
      </w:pPr>
      <w:r>
        <w:rPr>
          <w:sz w:val="24"/>
          <w:szCs w:val="24"/>
        </w:rPr>
        <w:t>w sprawie przeznaczenia do zbycia w drodze bezprzetargowej gminnej nieruchomości</w:t>
      </w:r>
      <w:r>
        <w:rPr>
          <w:sz w:val="24"/>
          <w:szCs w:val="24"/>
        </w:rPr>
        <w:br/>
        <w:t>gruntowej na polepszenie warunków zabudowy dla właścicieli nieruchomości 1482/12.</w:t>
      </w:r>
    </w:p>
    <w:p w14:paraId="3FDF11B0" w14:textId="77777777" w:rsidR="00637A72" w:rsidRDefault="00000000">
      <w:pPr>
        <w:pStyle w:val="Teksttreci0"/>
        <w:ind w:firstLine="840"/>
      </w:pPr>
      <w:r>
        <w:t xml:space="preserve">Na podstawie art. 30 ust. 2 pkt 3 ustawy z dnia 8 marca 1990r. o samorządzie gminnym - (Dz. U. z 2022r., poz. 559), oraz art.25, oraz art.37 ust. i art. 40 ust. 1 pkt 1 ustawy z dnia 21 sierpnia 1997r. o gospodarce nieruchomościami (Dz. U. z </w:t>
      </w:r>
      <w:r>
        <w:rPr>
          <w:lang w:val="en-US" w:eastAsia="en-US" w:bidi="en-US"/>
        </w:rPr>
        <w:t xml:space="preserve">2021r.poz.1899) </w:t>
      </w:r>
      <w:r>
        <w:t>oraz § 20 ust.2 pkt b) Regulaminu Organizacyjnego Urzędu Gminy i Miasta w Węglińcu, oraz Uchwały nr 130/X/</w:t>
      </w:r>
      <w:proofErr w:type="spellStart"/>
      <w:r>
        <w:t>ll</w:t>
      </w:r>
      <w:proofErr w:type="spellEnd"/>
      <w:r>
        <w:t xml:space="preserve"> Rady Miejskiej Węglińca z dnia 29 listopada. 201 Ir.</w:t>
      </w:r>
    </w:p>
    <w:p w14:paraId="6BB6517F" w14:textId="77777777" w:rsidR="00637A72" w:rsidRDefault="00000000">
      <w:pPr>
        <w:pStyle w:val="Teksttreci40"/>
      </w:pPr>
      <w:r>
        <w:t>Zarządzam, co następuje:</w:t>
      </w:r>
    </w:p>
    <w:p w14:paraId="4C6156B1" w14:textId="77777777" w:rsidR="00637A72" w:rsidRDefault="00000000">
      <w:pPr>
        <w:pStyle w:val="Teksttreci20"/>
      </w:pPr>
      <w:r>
        <w:t>§1</w:t>
      </w:r>
    </w:p>
    <w:p w14:paraId="4D47B152" w14:textId="77777777" w:rsidR="00637A72" w:rsidRDefault="00000000">
      <w:pPr>
        <w:pStyle w:val="Teksttreci0"/>
        <w:jc w:val="both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w drodze bezprzetargowej zabudowaną gminną nieruchomość gruntową położoną w Zielonce o numerze ewidencyjnym 1482/35 o pow. 0,0691 ha na rzecz właścicieli nieruchomości o numerze ewidencyjnym 1482/12.</w:t>
      </w:r>
    </w:p>
    <w:p w14:paraId="526A7BA4" w14:textId="77777777" w:rsidR="00637A72" w:rsidRDefault="00000000">
      <w:pPr>
        <w:pStyle w:val="Teksttreci20"/>
      </w:pPr>
      <w:r>
        <w:t>§2</w:t>
      </w:r>
    </w:p>
    <w:p w14:paraId="5A162F26" w14:textId="77777777" w:rsidR="00637A72" w:rsidRDefault="00000000">
      <w:pPr>
        <w:pStyle w:val="Teksttreci0"/>
        <w:spacing w:line="228" w:lineRule="auto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Wykonanie zarządzenia powierza się Kierownikowi Wydziału Infrastruktury Komunalnej.</w:t>
      </w:r>
    </w:p>
    <w:p w14:paraId="201BA637" w14:textId="77777777" w:rsidR="00637A72" w:rsidRDefault="00000000">
      <w:pPr>
        <w:pStyle w:val="Teksttreci20"/>
        <w:spacing w:after="340"/>
      </w:pPr>
      <w:r>
        <w:t>§4</w:t>
      </w:r>
    </w:p>
    <w:p w14:paraId="55C2E14D" w14:textId="648D1718" w:rsidR="00637A72" w:rsidRDefault="00000000" w:rsidP="00702223">
      <w:pPr>
        <w:pStyle w:val="Teksttreci0"/>
        <w:tabs>
          <w:tab w:val="left" w:pos="7574"/>
          <w:tab w:val="left" w:pos="8203"/>
        </w:tabs>
        <w:spacing w:after="0"/>
      </w:pPr>
      <w:r>
        <w:rPr>
          <w:i w:val="0"/>
          <w:iCs w:val="0"/>
          <w:sz w:val="24"/>
          <w:szCs w:val="24"/>
        </w:rPr>
        <w:t>Zarządzenie wchodzi w życie z dniem podpisania.</w:t>
      </w:r>
      <w:r>
        <w:rPr>
          <w:i w:val="0"/>
          <w:iCs w:val="0"/>
          <w:sz w:val="24"/>
          <w:szCs w:val="24"/>
        </w:rPr>
        <w:tab/>
      </w:r>
    </w:p>
    <w:p w14:paraId="304A2EAD" w14:textId="77777777" w:rsidR="00637A72" w:rsidRDefault="00000000">
      <w:pPr>
        <w:pStyle w:val="Teksttreci30"/>
        <w:spacing w:after="0"/>
      </w:pPr>
      <w:r>
        <w:t>przygotowała: 21.12.2022r.</w:t>
      </w:r>
    </w:p>
    <w:p w14:paraId="28ED6550" w14:textId="77777777" w:rsidR="00637A72" w:rsidRDefault="00000000">
      <w:pPr>
        <w:pStyle w:val="Teksttreci30"/>
        <w:spacing w:after="260"/>
      </w:pPr>
      <w:r>
        <w:t>M. Podkalicka Wydz. IK.</w:t>
      </w:r>
    </w:p>
    <w:sectPr w:rsidR="00637A72">
      <w:pgSz w:w="11900" w:h="16840"/>
      <w:pgMar w:top="581" w:right="1410" w:bottom="581" w:left="126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25242" w14:textId="77777777" w:rsidR="00130C13" w:rsidRDefault="00130C13">
      <w:r>
        <w:separator/>
      </w:r>
    </w:p>
  </w:endnote>
  <w:endnote w:type="continuationSeparator" w:id="0">
    <w:p w14:paraId="51D5605F" w14:textId="77777777" w:rsidR="00130C13" w:rsidRDefault="0013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9E752" w14:textId="77777777" w:rsidR="00130C13" w:rsidRDefault="00130C13"/>
  </w:footnote>
  <w:footnote w:type="continuationSeparator" w:id="0">
    <w:p w14:paraId="665A12B6" w14:textId="77777777" w:rsidR="00130C13" w:rsidRDefault="00130C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A72"/>
    <w:rsid w:val="00130C13"/>
    <w:rsid w:val="00637A72"/>
    <w:rsid w:val="0070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7539C"/>
  <w15:docId w15:val="{6005DD7D-2FEE-4C89-9BD9-188BEBC1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/>
      <w:strike w:val="0"/>
      <w:color w:val="EB687D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293A9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60">
    <w:name w:val="Tekst treści (6)"/>
    <w:basedOn w:val="Normalny"/>
    <w:link w:val="Teksttreci6"/>
    <w:pPr>
      <w:spacing w:line="180" w:lineRule="auto"/>
      <w:ind w:hanging="880"/>
    </w:pPr>
    <w:rPr>
      <w:rFonts w:ascii="Arial" w:eastAsia="Arial" w:hAnsi="Arial" w:cs="Arial"/>
      <w:b/>
      <w:bCs/>
      <w:smallCaps/>
      <w:color w:val="EB687D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60"/>
      <w:jc w:val="center"/>
    </w:pPr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paragraph" w:customStyle="1" w:styleId="Teksttreci40">
    <w:name w:val="Tekst treści (4)"/>
    <w:basedOn w:val="Normalny"/>
    <w:link w:val="Teksttreci4"/>
    <w:pPr>
      <w:spacing w:after="34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120" w:line="194" w:lineRule="auto"/>
      <w:ind w:right="180"/>
      <w:jc w:val="right"/>
    </w:pPr>
    <w:rPr>
      <w:rFonts w:ascii="Arial" w:eastAsia="Arial" w:hAnsi="Arial" w:cs="Arial"/>
      <w:color w:val="F293A9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130"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947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2023-08-04T10:39:00Z</dcterms:created>
  <dcterms:modified xsi:type="dcterms:W3CDTF">2023-08-04T10:39:00Z</dcterms:modified>
</cp:coreProperties>
</file>