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C64BE" w14:textId="16DC1380" w:rsidR="003B68B9" w:rsidRDefault="003B68B9">
      <w:pPr>
        <w:spacing w:after="95" w:line="259" w:lineRule="auto"/>
        <w:ind w:left="1090" w:firstLine="0"/>
        <w:jc w:val="left"/>
      </w:pPr>
    </w:p>
    <w:p w14:paraId="54E1A92F" w14:textId="64E07654" w:rsidR="003B68B9" w:rsidRDefault="00000000">
      <w:pPr>
        <w:tabs>
          <w:tab w:val="center" w:pos="1342"/>
          <w:tab w:val="right" w:pos="9538"/>
        </w:tabs>
        <w:spacing w:after="770"/>
        <w:ind w:left="0" w:firstLine="0"/>
        <w:jc w:val="left"/>
      </w:pPr>
      <w:r>
        <w:tab/>
        <w:t>IK.622</w:t>
      </w:r>
      <w:r w:rsidR="00A23F66">
        <w:t>0.1</w:t>
      </w:r>
      <w:r>
        <w:t>.13.2023.OŚW</w:t>
      </w:r>
      <w:r>
        <w:tab/>
        <w:t>Węgliniec dnia, 27 września 2023 r.</w:t>
      </w:r>
    </w:p>
    <w:p w14:paraId="702459F2" w14:textId="77777777" w:rsidR="003B68B9" w:rsidRDefault="00000000">
      <w:pPr>
        <w:spacing w:after="0" w:line="259" w:lineRule="auto"/>
        <w:ind w:left="279" w:hanging="10"/>
        <w:jc w:val="center"/>
      </w:pPr>
      <w:r>
        <w:rPr>
          <w:sz w:val="26"/>
        </w:rPr>
        <w:t>OBWIESZCZENIE</w:t>
      </w:r>
    </w:p>
    <w:p w14:paraId="3D9B8C01" w14:textId="77777777" w:rsidR="003B68B9" w:rsidRDefault="00000000">
      <w:pPr>
        <w:spacing w:after="238" w:line="259" w:lineRule="auto"/>
        <w:ind w:left="279" w:right="10" w:hanging="10"/>
        <w:jc w:val="center"/>
      </w:pPr>
      <w:r>
        <w:rPr>
          <w:sz w:val="26"/>
        </w:rPr>
        <w:t>Burmistrza Gminy i Miasta Węgliniec</w:t>
      </w:r>
    </w:p>
    <w:p w14:paraId="1356DC35" w14:textId="77777777" w:rsidR="003B68B9" w:rsidRDefault="00000000">
      <w:pPr>
        <w:spacing w:after="385" w:line="353" w:lineRule="auto"/>
        <w:ind w:left="235" w:firstLine="715"/>
      </w:pPr>
      <w:r>
        <w:t>Na podstawie art. 36 S 2 oraz art. 49 ustawy z dnia 14 czerwca 1960 r. Kodeks postępowania administracyjnego (Dz. U. z 2023 r. poz. 775) zwanej dalej k.p.a. oraz stosownie do art. 74 ust. 3 ustawy z dnia 3 października 2008 r. o udostępnianiu informacji o środowisku i jego ochronie, udziale społeczeństwa w ochronie środowiska oraz o ocenach oddziaływania na środowisko (Dz. U. z 2023 r. poz. 1094) zwanej dalej u.o.o.ś.</w:t>
      </w:r>
    </w:p>
    <w:p w14:paraId="064A8891" w14:textId="77777777" w:rsidR="003B68B9" w:rsidRDefault="00000000">
      <w:pPr>
        <w:spacing w:after="301" w:line="259" w:lineRule="auto"/>
        <w:ind w:left="279" w:right="86" w:hanging="10"/>
        <w:jc w:val="center"/>
      </w:pPr>
      <w:r>
        <w:rPr>
          <w:sz w:val="26"/>
        </w:rPr>
        <w:t>zawiadamiam</w:t>
      </w:r>
    </w:p>
    <w:p w14:paraId="7465D5B3" w14:textId="6D5C04B8" w:rsidR="003B68B9" w:rsidRDefault="00000000">
      <w:pPr>
        <w:spacing w:after="34" w:line="337" w:lineRule="auto"/>
        <w:ind w:left="235"/>
      </w:pPr>
      <w:r>
        <w:t xml:space="preserve">strony postępowania o przedłużeniu terminu załatwienia sprawy dla postępowania wszczętego na wniosek Cumiana Opony Polska Sp. z o.o. z siedzibą przy ul. Lipowej 8, 59-950 Ruszów w sprawie </w:t>
      </w:r>
      <w:r w:rsidR="00F32E9C">
        <w:t>wy</w:t>
      </w:r>
      <w:r>
        <w:t>dania decyzji o środowiskowych uwarunkowaniach dla planowanego przedsięwzięcia pn. „ROZBUDOWA INSTALACJI DO FREZOWANIA OPON NA TERENIE CUMIANA OPONY POLSKA SP. Z O.O. PRZY UL. LIPOWEJ 10 W RUSZOWIE (GM. WĘGLINIEC).</w:t>
      </w:r>
    </w:p>
    <w:p w14:paraId="01C4289F" w14:textId="77777777" w:rsidR="003B68B9" w:rsidRDefault="00000000">
      <w:pPr>
        <w:spacing w:after="20" w:line="355" w:lineRule="auto"/>
        <w:ind w:left="235" w:firstLine="701"/>
      </w:pPr>
      <w:r>
        <w:t>Przedłużenie postępowania administracyjnego w przedmiotowej sprawie wynika z uwagi na dalsze oczekiwanie na:</w:t>
      </w:r>
    </w:p>
    <w:p w14:paraId="5D570126" w14:textId="77777777" w:rsidR="003B68B9" w:rsidRDefault="00000000">
      <w:pPr>
        <w:numPr>
          <w:ilvl w:val="0"/>
          <w:numId w:val="1"/>
        </w:numPr>
        <w:spacing w:after="67"/>
        <w:ind w:right="86" w:hanging="336"/>
      </w:pPr>
      <w:r>
        <w:t>uzyskania przez tut. Urząd opinii i uzgodnień organów współdziałających.</w:t>
      </w:r>
    </w:p>
    <w:p w14:paraId="6DD40125" w14:textId="77777777" w:rsidR="003B68B9" w:rsidRDefault="00000000">
      <w:pPr>
        <w:spacing w:after="109"/>
        <w:ind w:left="235"/>
      </w:pPr>
      <w:r>
        <w:t xml:space="preserve">Nowy przewidywany termin załatwienia sprawy wskazuje się do dnia </w:t>
      </w:r>
      <w:r>
        <w:rPr>
          <w:u w:val="single" w:color="000000"/>
        </w:rPr>
        <w:t>30 listopada 2023 r.</w:t>
      </w:r>
    </w:p>
    <w:p w14:paraId="793CE053" w14:textId="77777777" w:rsidR="003B68B9" w:rsidRDefault="00000000">
      <w:pPr>
        <w:spacing w:after="16" w:line="363" w:lineRule="auto"/>
        <w:ind w:left="235" w:firstLine="701"/>
      </w:pPr>
      <w:r>
        <w:t>Jednocześnie informuję na temat dotychczas dokonanych ustaleń oraz zebranego materiału dowodowego w niniejszej sprawie:</w:t>
      </w:r>
    </w:p>
    <w:p w14:paraId="2F76C1F8" w14:textId="789253B8" w:rsidR="003B68B9" w:rsidRDefault="00000000">
      <w:pPr>
        <w:numPr>
          <w:ilvl w:val="0"/>
          <w:numId w:val="1"/>
        </w:numPr>
        <w:spacing w:after="49" w:line="345" w:lineRule="auto"/>
        <w:ind w:right="86" w:hanging="336"/>
      </w:pPr>
      <w:r>
        <w:t xml:space="preserve">Burmistrz Gminy i Miasta Węgliniec pismem z dnia 24 lipca 2023 r. w odpowiedzi na pismo Regionalny Dyrektor Ochrony </w:t>
      </w:r>
      <w:r w:rsidR="00F32E9C">
        <w:t>Ś</w:t>
      </w:r>
      <w:r>
        <w:t>rodowiska we Wrocławiu o weryfikację oraz przesłania informacji na temat zgodności planowanego przedsięwzięcia z miejscowym planem zagospodarowania przestrzennego przesłał Regionalnemu Dyrektorowi Ochrony</w:t>
      </w:r>
    </w:p>
    <w:p w14:paraId="79FC1DA2" w14:textId="6C997399" w:rsidR="003B68B9" w:rsidRDefault="00F32E9C">
      <w:pPr>
        <w:ind w:left="970"/>
      </w:pPr>
      <w:r>
        <w:t>Środowiska we Wrocławiu opinię autorską planisty w przedmiotowym zakresie;</w:t>
      </w:r>
    </w:p>
    <w:p w14:paraId="5809C82F" w14:textId="75CDAF8E" w:rsidR="003B68B9" w:rsidRDefault="00000000">
      <w:pPr>
        <w:numPr>
          <w:ilvl w:val="0"/>
          <w:numId w:val="1"/>
        </w:numPr>
        <w:spacing w:after="0" w:line="336" w:lineRule="auto"/>
        <w:ind w:right="86" w:hanging="336"/>
      </w:pPr>
      <w:r>
        <w:t xml:space="preserve">Pismem z dnia 24 lipca 2023 r. (data wpływu do tut. urzędu 25 lipca 2023 r.) Państwowy Powiatowy Inspektor Sanitarny w Zgorzelcu ponownie wezwał Inwestora do złożenia </w:t>
      </w:r>
      <w:r w:rsidR="00F32E9C">
        <w:t>wy</w:t>
      </w:r>
      <w:r>
        <w:t>jaśnień do raportu o oddziaływaniu przedsięwzięcia na środowisko;</w:t>
      </w:r>
    </w:p>
    <w:p w14:paraId="0A51A87E" w14:textId="0F1B52F2" w:rsidR="003B68B9" w:rsidRDefault="00000000">
      <w:pPr>
        <w:numPr>
          <w:ilvl w:val="0"/>
          <w:numId w:val="1"/>
        </w:numPr>
        <w:spacing w:after="22" w:line="319" w:lineRule="auto"/>
        <w:ind w:right="86" w:hanging="336"/>
      </w:pPr>
      <w:r>
        <w:t xml:space="preserve">Inwestor, w związku z ponownym wezwaniem przez Regionalnego Dyrektora Ochrony </w:t>
      </w:r>
      <w:r w:rsidR="00F32E9C">
        <w:t>Ś</w:t>
      </w:r>
      <w:r>
        <w:t xml:space="preserve">rodowiska we Wrocławiu do złożenia </w:t>
      </w:r>
      <w:r w:rsidR="00F32E9C">
        <w:t>wy</w:t>
      </w:r>
      <w:r>
        <w:t xml:space="preserve">jaśnień do raportu o oddziaływaniu przedsięwzięcia na środowisko - wnioskiem z dnia 07 sierpnia 2023 r. (data wpływu do tut. urzędu 08 sierpnia 2023 r.) </w:t>
      </w:r>
      <w:r w:rsidR="00F32E9C">
        <w:t>wy</w:t>
      </w:r>
      <w:r>
        <w:t>stąpił do Regionalnego Dyrektora Ochrony Środowiska we Wrocławiu o przedłużenie terminu do 31 sierpnia 2023 r. na złożenia przedmiotowego uzupełnienia;</w:t>
      </w:r>
    </w:p>
    <w:p w14:paraId="79B98F16" w14:textId="77777777" w:rsidR="003B68B9" w:rsidRDefault="00000000">
      <w:pPr>
        <w:numPr>
          <w:ilvl w:val="0"/>
          <w:numId w:val="1"/>
        </w:numPr>
        <w:spacing w:after="51" w:line="335" w:lineRule="auto"/>
        <w:ind w:right="86" w:hanging="336"/>
      </w:pPr>
      <w:r>
        <w:lastRenderedPageBreak/>
        <w:t>Regionalny Dyrektor Ochrony Środowiska we Wrocławiu pismem z dnia 10 sierpnia 2023 r. przychylił się do prośby Inwestora i wydłużył termin na uzupełnienie dokumentacji do 31 sierpnia 2023 r.;</w:t>
      </w:r>
    </w:p>
    <w:p w14:paraId="5EB32A5D" w14:textId="743B4EAE" w:rsidR="003B68B9" w:rsidRDefault="00000000">
      <w:pPr>
        <w:numPr>
          <w:ilvl w:val="0"/>
          <w:numId w:val="1"/>
        </w:numPr>
        <w:spacing w:after="0" w:line="319" w:lineRule="auto"/>
        <w:ind w:right="86" w:hanging="336"/>
      </w:pPr>
      <w:r>
        <w:t xml:space="preserve">W odpowiedzi na wezwania Państwowego Powiatowego Inspektora Sanitarnego w Zgorzelcu oraz Regionalnego Dyrektora Ochrony Środowiska we Wrocławiu do złożenia </w:t>
      </w:r>
      <w:r w:rsidR="00F32E9C">
        <w:t>wy</w:t>
      </w:r>
      <w:r>
        <w:t>jaśnień do raportu o oddziaływaniu przedsięwzięcia na środowisko Inwestor pismem z dnia 17 sierpnia 2023 r. (data wpływu do tut. urzędu 22 sierpnia 2023 r.) przesłał ww. "jaśnienia z informacjami wskazanymi w wezwaniach;</w:t>
      </w:r>
    </w:p>
    <w:p w14:paraId="1A6D16DE" w14:textId="2ACF5CCC" w:rsidR="003B68B9" w:rsidRDefault="00000000">
      <w:pPr>
        <w:numPr>
          <w:ilvl w:val="0"/>
          <w:numId w:val="1"/>
        </w:numPr>
        <w:spacing w:after="21" w:line="330" w:lineRule="auto"/>
        <w:ind w:right="86" w:hanging="336"/>
      </w:pPr>
      <w:r>
        <w:t>Pismem z dnia 18 sierpnia 2023 r. (data wpływu do tut. urzędu 23 sierpnia 2023 r.) Państw</w:t>
      </w:r>
      <w:r w:rsidR="00F32E9C">
        <w:t>owy</w:t>
      </w:r>
      <w:r>
        <w:t xml:space="preserve"> Powiato</w:t>
      </w:r>
      <w:r w:rsidR="00F32E9C">
        <w:t>wy</w:t>
      </w:r>
      <w:r>
        <w:t xml:space="preserve"> Inspektor Sanitarny w Zgorzelcu </w:t>
      </w:r>
      <w:r w:rsidR="00F32E9C">
        <w:t>wy</w:t>
      </w:r>
      <w:r>
        <w:t>znaczył termin rozstrzygnięcia przedmiotowej spr</w:t>
      </w:r>
      <w:r w:rsidR="00F32E9C">
        <w:t>awy</w:t>
      </w:r>
      <w:r>
        <w:t xml:space="preserve"> do dnia 22 września 2023 r. z uwagi na konieczność dokładnego przeanalizowania zebranych w sprawie dokumentów oraz porównania danych zawartych w uzupełnieniach z wcześniejszymi dokumentami, które Państwo</w:t>
      </w:r>
      <w:r w:rsidR="00F32E9C">
        <w:t>wy</w:t>
      </w:r>
      <w:r>
        <w:t xml:space="preserve"> Powiatowy Inspektor Sanitarny w Zgorzelcu otrzymał od Inwestora;</w:t>
      </w:r>
    </w:p>
    <w:p w14:paraId="6612F765" w14:textId="454A1A08" w:rsidR="003B68B9" w:rsidRDefault="00000000">
      <w:pPr>
        <w:numPr>
          <w:ilvl w:val="0"/>
          <w:numId w:val="1"/>
        </w:numPr>
        <w:spacing w:after="67"/>
        <w:ind w:right="86" w:hanging="336"/>
      </w:pPr>
      <w:r>
        <w:t xml:space="preserve">Pismem z dnia 14 września 2023 r. Regionalny Dyrektor Ochrony </w:t>
      </w:r>
      <w:r w:rsidR="00F32E9C">
        <w:t>Ś</w:t>
      </w:r>
      <w:r>
        <w:t>rodowiska we Wrocławiu "znaczył nowy termin rozstrzygnięcia przedmiotowej sprawy do dnia 14 listopada 2023 r. z uwagi na konieczność szczegółowego przeanalizowania zebranego materiału dowodowego, w tym przedłożonych w</w:t>
      </w:r>
      <w:r w:rsidR="00F32E9C">
        <w:t>y</w:t>
      </w:r>
      <w:r>
        <w:t>jaśnień i uzupełnień do dokumentacji;</w:t>
      </w:r>
    </w:p>
    <w:p w14:paraId="00A9D91A" w14:textId="77777777" w:rsidR="003B68B9" w:rsidRDefault="00000000">
      <w:pPr>
        <w:numPr>
          <w:ilvl w:val="0"/>
          <w:numId w:val="1"/>
        </w:numPr>
        <w:spacing w:after="44" w:line="327" w:lineRule="auto"/>
        <w:ind w:right="86" w:hanging="336"/>
      </w:pPr>
      <w:r>
        <w:t>W dniu 20 września 2023 r. (data wpływu do tut. urzędu 21 września 2023 r.) Państwo" Powiatowy Inspektor Sanitarny w Zgorzelcu wydał postanowienie znak ZNS.9022.3.8.2023.MW, w którym pozytywnie (z zastrzeżeniami) zaopiniował warunki realizacji przedmiotowego przedsięwzięcia oraz określił jego warunki.</w:t>
      </w:r>
    </w:p>
    <w:p w14:paraId="0EFA7425" w14:textId="77777777" w:rsidR="003B68B9" w:rsidRDefault="00000000">
      <w:pPr>
        <w:spacing w:after="12" w:line="348" w:lineRule="auto"/>
        <w:ind w:left="149" w:right="101" w:firstLine="706"/>
      </w:pPr>
      <w:r>
        <w:t xml:space="preserve">W związku z faktem, że liczba stron postępowania przekracza 10 zgodnie z art. 74 ust. 3 u.o.o.ś., stosuje się przepis art. 49 k.p.a., tj. zawiadamianie stron o decyzjach i innych czynnościach organu administracji publicznej przez obwieszczenie podawane do publicznej wiadomości. W takim przypadku doręczenie uważa się za dokonane </w:t>
      </w:r>
      <w:r>
        <w:rPr>
          <w:u w:val="single" w:color="000000"/>
        </w:rPr>
        <w:t>po upływie 14 dni od dnia publicznego ogłoszenia.</w:t>
      </w:r>
    </w:p>
    <w:p w14:paraId="39465DAD" w14:textId="77777777" w:rsidR="003B68B9" w:rsidRDefault="00000000">
      <w:pPr>
        <w:spacing w:after="1203" w:line="334" w:lineRule="auto"/>
        <w:ind w:left="144" w:right="106" w:firstLine="701"/>
      </w:pPr>
      <w:r>
        <w:t>Jednocześnie informuję, że zgodnie z art. 10 S 1 ustawy k.p.a., strony postępowania mają prawo do czynnego udziału w każdym stadium postępowania oraz możliwość wypowiedzenia się co do zebranych materiałów, dowodów i zgłoszonych żądań. Ponadto na podstawie art. 73 S 1 k.p.a.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 xml:space="preserve">00 </w:t>
      </w:r>
      <w:r>
        <w:t>, wt.-czw. 7</w:t>
      </w:r>
      <w:r>
        <w:rPr>
          <w:vertAlign w:val="superscript"/>
        </w:rPr>
        <w:t>00</w:t>
      </w:r>
      <w:r>
        <w:t xml:space="preserve">-15 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 xml:space="preserve">00 </w:t>
      </w:r>
      <w:r>
        <w:rPr>
          <w:noProof/>
        </w:rPr>
        <w:drawing>
          <wp:inline distT="0" distB="0" distL="0" distR="0" wp14:anchorId="14DC4571" wp14:editId="6160AE34">
            <wp:extent cx="24383" cy="21342"/>
            <wp:effectExtent l="0" t="0" r="0" b="0"/>
            <wp:docPr id="4313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3" name="Picture 431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83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Obwieszczenie niniejsze zostaje w dniu 27 września 2023 r. podane stronom do publicznej wiadomości przez zamieszczenie na stronie internetowej Biuletynu Informacji Publicznej Urzędu Gminy i Miasta w Węglińcu </w:t>
      </w:r>
      <w:r>
        <w:rPr>
          <w:u w:val="single" w:color="000000"/>
        </w:rPr>
        <w:t xml:space="preserve">http://www.wegliniec.bip.pbox.pl/public/ </w:t>
      </w:r>
      <w:r>
        <w:rPr>
          <w:noProof/>
        </w:rPr>
        <w:drawing>
          <wp:inline distT="0" distB="0" distL="0" distR="0" wp14:anchorId="5507FCE5" wp14:editId="2E7DCEA2">
            <wp:extent cx="27432" cy="45733"/>
            <wp:effectExtent l="0" t="0" r="0" b="0"/>
            <wp:docPr id="5705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" name="Picture 570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32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 także za pomocą wywieszenia na tablicy ogłoszeń Urzędu Gminy i Miasta w Węglińcu oraz wywieszenia na tablicy ogłoszeń w miejscowości planowanego przedsięwzięcia.</w:t>
      </w:r>
    </w:p>
    <w:p w14:paraId="6C084255" w14:textId="77777777" w:rsidR="00F32E9C" w:rsidRDefault="00F32E9C">
      <w:pPr>
        <w:pStyle w:val="Nagwek1"/>
      </w:pPr>
    </w:p>
    <w:p w14:paraId="6EC47157" w14:textId="77777777" w:rsidR="00F32E9C" w:rsidRDefault="00F32E9C">
      <w:pPr>
        <w:pStyle w:val="Nagwek1"/>
      </w:pPr>
    </w:p>
    <w:p w14:paraId="1BAA22AD" w14:textId="77777777" w:rsidR="00F32E9C" w:rsidRDefault="00F32E9C">
      <w:pPr>
        <w:pStyle w:val="Nagwek1"/>
      </w:pPr>
    </w:p>
    <w:p w14:paraId="5B847799" w14:textId="013CFC5D" w:rsidR="003B68B9" w:rsidRDefault="00000000">
      <w:pPr>
        <w:pStyle w:val="Nagwek1"/>
      </w:pPr>
      <w:r>
        <w:t>POUCZENIE</w:t>
      </w:r>
    </w:p>
    <w:p w14:paraId="03ECFE27" w14:textId="77777777" w:rsidR="003B68B9" w:rsidRDefault="00000000">
      <w:pPr>
        <w:ind w:left="235" w:firstLine="696"/>
      </w:pPr>
      <w:r>
        <w:t>Ponadto, na podstawie art. 37 ustawy Kodeks postępowania administracyjnego, informuję, iż:</w:t>
      </w:r>
    </w:p>
    <w:p w14:paraId="35DEE247" w14:textId="77777777" w:rsidR="003B68B9" w:rsidRDefault="00000000">
      <w:pPr>
        <w:ind w:left="538"/>
      </w:pPr>
      <w:r>
        <w:t>S 1. Stronie służy prawo do wniesienia ponaglenia, jeżeli:</w:t>
      </w:r>
    </w:p>
    <w:p w14:paraId="429B9BE7" w14:textId="77777777" w:rsidR="003B68B9" w:rsidRDefault="00000000">
      <w:pPr>
        <w:numPr>
          <w:ilvl w:val="0"/>
          <w:numId w:val="2"/>
        </w:numPr>
        <w:ind w:hanging="240"/>
      </w:pPr>
      <w:r>
        <w:t>nie załatwiono sprawy w terminie określonym w art. 35 lub przepisach szczególnych ani w terminie wskazanym zgodnie z art. 36 S 1 (bezczynność);</w:t>
      </w:r>
    </w:p>
    <w:p w14:paraId="66B8CC26" w14:textId="77777777" w:rsidR="003B68B9" w:rsidRDefault="00000000">
      <w:pPr>
        <w:numPr>
          <w:ilvl w:val="0"/>
          <w:numId w:val="2"/>
        </w:numPr>
        <w:ind w:hanging="240"/>
      </w:pPr>
      <w:r>
        <w:t>postępowanie jest prowadzone dłużej niż jest to niezbędne do załatwienia sprawy (przewlekłość).</w:t>
      </w:r>
    </w:p>
    <w:p w14:paraId="5A7CC8D6" w14:textId="77777777" w:rsidR="003B68B9" w:rsidRDefault="00000000">
      <w:pPr>
        <w:ind w:left="475"/>
      </w:pPr>
      <w:r>
        <w:t>S 2. Ponaglenie zawiera uzasadnienie.</w:t>
      </w:r>
    </w:p>
    <w:p w14:paraId="00319D53" w14:textId="77777777" w:rsidR="003B68B9" w:rsidRDefault="00000000">
      <w:pPr>
        <w:ind w:left="475"/>
      </w:pPr>
      <w:r>
        <w:t>S 3. Ponaglenie wnosi się:</w:t>
      </w:r>
    </w:p>
    <w:p w14:paraId="0A6D3BFE" w14:textId="619981E2" w:rsidR="003B68B9" w:rsidRDefault="00000000">
      <w:pPr>
        <w:numPr>
          <w:ilvl w:val="0"/>
          <w:numId w:val="3"/>
        </w:numPr>
        <w:spacing w:after="73"/>
        <w:ind w:left="729" w:hanging="254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B6CF6D8" wp14:editId="0E4675B8">
            <wp:simplePos x="0" y="0"/>
            <wp:positionH relativeFrom="page">
              <wp:posOffset>134112</wp:posOffset>
            </wp:positionH>
            <wp:positionV relativeFrom="page">
              <wp:posOffset>350621</wp:posOffset>
            </wp:positionV>
            <wp:extent cx="79248" cy="734779"/>
            <wp:effectExtent l="0" t="0" r="0" b="0"/>
            <wp:wrapSquare wrapText="bothSides"/>
            <wp:docPr id="5732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2" name="Picture 573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248" cy="734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do organu </w:t>
      </w:r>
      <w:r w:rsidR="00F32E9C">
        <w:t>wy</w:t>
      </w:r>
      <w:r>
        <w:t>ższego stopnia za pośrednictwem organu prowadzącego postępowanie;</w:t>
      </w:r>
    </w:p>
    <w:p w14:paraId="1BA333A7" w14:textId="59189F0E" w:rsidR="003B68B9" w:rsidRDefault="00000000">
      <w:pPr>
        <w:numPr>
          <w:ilvl w:val="0"/>
          <w:numId w:val="3"/>
        </w:numPr>
        <w:spacing w:after="586"/>
        <w:ind w:left="729" w:hanging="254"/>
      </w:pPr>
      <w:r>
        <w:t xml:space="preserve">do organu prowadzącego postępowanie — jeżeli nie ma organu </w:t>
      </w:r>
      <w:r w:rsidR="00F32E9C">
        <w:t>wy</w:t>
      </w:r>
      <w:r>
        <w:t>ższego stopnia.</w:t>
      </w:r>
    </w:p>
    <w:p w14:paraId="5023A782" w14:textId="13E4D3D8" w:rsidR="003B68B9" w:rsidRDefault="003B68B9">
      <w:pPr>
        <w:spacing w:after="523" w:line="259" w:lineRule="auto"/>
        <w:ind w:left="6144" w:firstLine="0"/>
        <w:jc w:val="left"/>
      </w:pPr>
    </w:p>
    <w:p w14:paraId="02DDF581" w14:textId="77777777" w:rsidR="003B68B9" w:rsidRDefault="00000000">
      <w:pPr>
        <w:spacing w:after="109" w:line="259" w:lineRule="auto"/>
        <w:ind w:left="226" w:firstLine="0"/>
        <w:jc w:val="left"/>
      </w:pPr>
      <w:r>
        <w:rPr>
          <w:sz w:val="22"/>
          <w:u w:val="single" w:color="000000"/>
        </w:rPr>
        <w:t>Otrzymuia:</w:t>
      </w:r>
    </w:p>
    <w:p w14:paraId="18201016" w14:textId="77777777" w:rsidR="003B68B9" w:rsidRDefault="00000000">
      <w:pPr>
        <w:numPr>
          <w:ilvl w:val="0"/>
          <w:numId w:val="4"/>
        </w:numPr>
        <w:spacing w:after="0" w:line="259" w:lineRule="auto"/>
        <w:ind w:hanging="240"/>
        <w:jc w:val="left"/>
      </w:pPr>
      <w:r>
        <w:rPr>
          <w:sz w:val="22"/>
        </w:rPr>
        <w:t>strony postępowania</w:t>
      </w:r>
    </w:p>
    <w:p w14:paraId="2115D4A4" w14:textId="77777777" w:rsidR="003B68B9" w:rsidRDefault="00000000">
      <w:pPr>
        <w:numPr>
          <w:ilvl w:val="0"/>
          <w:numId w:val="4"/>
        </w:numPr>
        <w:spacing w:after="0" w:line="259" w:lineRule="auto"/>
        <w:ind w:hanging="240"/>
        <w:jc w:val="left"/>
      </w:pPr>
      <w:r>
        <w:rPr>
          <w:sz w:val="22"/>
        </w:rPr>
        <w:t>wnioskodawca</w:t>
      </w:r>
    </w:p>
    <w:p w14:paraId="5D8B6E58" w14:textId="77777777" w:rsidR="003B68B9" w:rsidRDefault="00000000">
      <w:pPr>
        <w:numPr>
          <w:ilvl w:val="0"/>
          <w:numId w:val="4"/>
        </w:numPr>
        <w:spacing w:after="2946"/>
        <w:ind w:hanging="240"/>
        <w:jc w:val="left"/>
      </w:pPr>
      <w:r>
        <w:t>aa</w:t>
      </w:r>
    </w:p>
    <w:p w14:paraId="49150CD8" w14:textId="77777777" w:rsidR="003B68B9" w:rsidRDefault="00000000">
      <w:pPr>
        <w:spacing w:after="3" w:line="259" w:lineRule="auto"/>
        <w:ind w:left="206" w:hanging="10"/>
        <w:jc w:val="left"/>
      </w:pPr>
      <w:r>
        <w:rPr>
          <w:sz w:val="16"/>
        </w:rPr>
        <w:t>Sporządziła:</w:t>
      </w:r>
    </w:p>
    <w:p w14:paraId="479AA35E" w14:textId="77777777" w:rsidR="003B68B9" w:rsidRDefault="00000000">
      <w:pPr>
        <w:spacing w:after="3" w:line="259" w:lineRule="auto"/>
        <w:ind w:left="206" w:hanging="10"/>
        <w:jc w:val="left"/>
      </w:pPr>
      <w:r>
        <w:rPr>
          <w:sz w:val="16"/>
        </w:rPr>
        <w:t>Magdalena Nowakowska</w:t>
      </w:r>
    </w:p>
    <w:p w14:paraId="127A3261" w14:textId="77777777" w:rsidR="003B68B9" w:rsidRDefault="00000000">
      <w:pPr>
        <w:spacing w:after="3" w:line="259" w:lineRule="auto"/>
        <w:ind w:left="389" w:hanging="10"/>
        <w:jc w:val="left"/>
      </w:pPr>
      <w:r>
        <w:rPr>
          <w:sz w:val="16"/>
        </w:rPr>
        <w:t>1. 75-77-11-435 wew.53</w:t>
      </w:r>
    </w:p>
    <w:sectPr w:rsidR="003B68B9">
      <w:pgSz w:w="11779" w:h="16718"/>
      <w:pgMar w:top="285" w:right="1090" w:bottom="874" w:left="11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B1F9F"/>
    <w:multiLevelType w:val="hybridMultilevel"/>
    <w:tmpl w:val="7ECCD25A"/>
    <w:lvl w:ilvl="0" w:tplc="4EBE6608">
      <w:start w:val="1"/>
      <w:numFmt w:val="decimal"/>
      <w:lvlText w:val="%1)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70809C">
      <w:start w:val="1"/>
      <w:numFmt w:val="lowerLetter"/>
      <w:lvlText w:val="%2"/>
      <w:lvlJc w:val="left"/>
      <w:pPr>
        <w:ind w:left="1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80778E">
      <w:start w:val="1"/>
      <w:numFmt w:val="lowerRoman"/>
      <w:lvlText w:val="%3"/>
      <w:lvlJc w:val="left"/>
      <w:pPr>
        <w:ind w:left="2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7EAA00">
      <w:start w:val="1"/>
      <w:numFmt w:val="decimal"/>
      <w:lvlText w:val="%4"/>
      <w:lvlJc w:val="left"/>
      <w:pPr>
        <w:ind w:left="2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B0EF16">
      <w:start w:val="1"/>
      <w:numFmt w:val="lowerLetter"/>
      <w:lvlText w:val="%5"/>
      <w:lvlJc w:val="left"/>
      <w:pPr>
        <w:ind w:left="3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566F5E">
      <w:start w:val="1"/>
      <w:numFmt w:val="lowerRoman"/>
      <w:lvlText w:val="%6"/>
      <w:lvlJc w:val="left"/>
      <w:pPr>
        <w:ind w:left="4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988134">
      <w:start w:val="1"/>
      <w:numFmt w:val="decimal"/>
      <w:lvlText w:val="%7"/>
      <w:lvlJc w:val="left"/>
      <w:pPr>
        <w:ind w:left="4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B0D790">
      <w:start w:val="1"/>
      <w:numFmt w:val="lowerLetter"/>
      <w:lvlText w:val="%8"/>
      <w:lvlJc w:val="left"/>
      <w:pPr>
        <w:ind w:left="5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8CF9EA">
      <w:start w:val="1"/>
      <w:numFmt w:val="lowerRoman"/>
      <w:lvlText w:val="%9"/>
      <w:lvlJc w:val="left"/>
      <w:pPr>
        <w:ind w:left="6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846210"/>
    <w:multiLevelType w:val="hybridMultilevel"/>
    <w:tmpl w:val="85B87EE6"/>
    <w:lvl w:ilvl="0" w:tplc="B6D6D266">
      <w:start w:val="1"/>
      <w:numFmt w:val="decimal"/>
      <w:lvlText w:val="%1)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8EC8E4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2A365A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A66D28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AE3810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90914E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B02FBC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80191E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6A5B86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6D7579"/>
    <w:multiLevelType w:val="hybridMultilevel"/>
    <w:tmpl w:val="EDD0C7E2"/>
    <w:lvl w:ilvl="0" w:tplc="CAD4A654">
      <w:start w:val="1"/>
      <w:numFmt w:val="decimal"/>
      <w:lvlText w:val="%1)"/>
      <w:lvlJc w:val="left"/>
      <w:pPr>
        <w:ind w:left="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D28840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FEE68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00828C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682BF4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6CCE2C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4A3846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764172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D031C4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AF4133C"/>
    <w:multiLevelType w:val="hybridMultilevel"/>
    <w:tmpl w:val="4B00D13A"/>
    <w:lvl w:ilvl="0" w:tplc="5DFE4EB8">
      <w:start w:val="1"/>
      <w:numFmt w:val="bullet"/>
      <w:lvlText w:val="-"/>
      <w:lvlJc w:val="left"/>
      <w:pPr>
        <w:ind w:left="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BEA5FC">
      <w:start w:val="1"/>
      <w:numFmt w:val="bullet"/>
      <w:lvlText w:val="o"/>
      <w:lvlJc w:val="left"/>
      <w:pPr>
        <w:ind w:left="1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46C1D6">
      <w:start w:val="1"/>
      <w:numFmt w:val="bullet"/>
      <w:lvlText w:val="▪"/>
      <w:lvlJc w:val="left"/>
      <w:pPr>
        <w:ind w:left="2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88B104">
      <w:start w:val="1"/>
      <w:numFmt w:val="bullet"/>
      <w:lvlText w:val="•"/>
      <w:lvlJc w:val="left"/>
      <w:pPr>
        <w:ind w:left="3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9C3590">
      <w:start w:val="1"/>
      <w:numFmt w:val="bullet"/>
      <w:lvlText w:val="o"/>
      <w:lvlJc w:val="left"/>
      <w:pPr>
        <w:ind w:left="3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7846D8">
      <w:start w:val="1"/>
      <w:numFmt w:val="bullet"/>
      <w:lvlText w:val="▪"/>
      <w:lvlJc w:val="left"/>
      <w:pPr>
        <w:ind w:left="4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06D524">
      <w:start w:val="1"/>
      <w:numFmt w:val="bullet"/>
      <w:lvlText w:val="•"/>
      <w:lvlJc w:val="left"/>
      <w:pPr>
        <w:ind w:left="5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10B81E">
      <w:start w:val="1"/>
      <w:numFmt w:val="bullet"/>
      <w:lvlText w:val="o"/>
      <w:lvlJc w:val="left"/>
      <w:pPr>
        <w:ind w:left="6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FEC4B8">
      <w:start w:val="1"/>
      <w:numFmt w:val="bullet"/>
      <w:lvlText w:val="▪"/>
      <w:lvlJc w:val="left"/>
      <w:pPr>
        <w:ind w:left="6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50236164">
    <w:abstractNumId w:val="3"/>
  </w:num>
  <w:num w:numId="2" w16cid:durableId="1331835644">
    <w:abstractNumId w:val="1"/>
  </w:num>
  <w:num w:numId="3" w16cid:durableId="620308583">
    <w:abstractNumId w:val="0"/>
  </w:num>
  <w:num w:numId="4" w16cid:durableId="1853449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8B9"/>
    <w:rsid w:val="003B68B9"/>
    <w:rsid w:val="00A23F66"/>
    <w:rsid w:val="00F3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76"/>
  <w15:docId w15:val="{FA8AE217-7D5F-439A-BF9F-32FCB8746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47" w:line="264" w:lineRule="auto"/>
      <w:ind w:left="288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"/>
      <w:ind w:left="211"/>
      <w:jc w:val="center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872</Words>
  <Characters>5236</Characters>
  <Application>Microsoft Office Word</Application>
  <DocSecurity>0</DocSecurity>
  <Lines>43</Lines>
  <Paragraphs>12</Paragraphs>
  <ScaleCrop>false</ScaleCrop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cp:lastModifiedBy>Ania</cp:lastModifiedBy>
  <cp:revision>3</cp:revision>
  <dcterms:created xsi:type="dcterms:W3CDTF">2023-09-27T18:47:00Z</dcterms:created>
  <dcterms:modified xsi:type="dcterms:W3CDTF">2023-09-27T18:48:00Z</dcterms:modified>
</cp:coreProperties>
</file>