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2606D" w14:textId="77777777" w:rsidR="000D3D37" w:rsidRDefault="00000000">
      <w:pPr>
        <w:spacing w:line="1" w:lineRule="exact"/>
      </w:pPr>
      <w:r>
        <w:rPr>
          <w:noProof/>
        </w:rPr>
        <w:drawing>
          <wp:anchor distT="0" distB="0" distL="0" distR="0" simplePos="0" relativeHeight="125829378" behindDoc="0" locked="0" layoutInCell="1" allowOverlap="1" wp14:anchorId="1A03B7A6" wp14:editId="1BA90BA3">
            <wp:simplePos x="0" y="0"/>
            <wp:positionH relativeFrom="page">
              <wp:posOffset>1751330</wp:posOffset>
            </wp:positionH>
            <wp:positionV relativeFrom="paragraph">
              <wp:posOffset>33655</wp:posOffset>
            </wp:positionV>
            <wp:extent cx="499745" cy="560705"/>
            <wp:effectExtent l="0" t="0" r="0" b="0"/>
            <wp:wrapSquare wrapText="bothSides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99745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2A1908" w14:textId="13402D63" w:rsidR="000D3D37" w:rsidRDefault="000D3D37">
      <w:pPr>
        <w:pStyle w:val="Teksttreci40"/>
        <w:sectPr w:rsidR="000D3D37">
          <w:pgSz w:w="11900" w:h="16840"/>
          <w:pgMar w:top="1016" w:right="1112" w:bottom="499" w:left="3545" w:header="0" w:footer="3" w:gutter="0"/>
          <w:cols w:space="720"/>
          <w:noEndnote/>
          <w:docGrid w:linePitch="360"/>
        </w:sectPr>
      </w:pPr>
    </w:p>
    <w:p w14:paraId="0A0EFCCF" w14:textId="77777777" w:rsidR="000D3D37" w:rsidRDefault="00000000">
      <w:pPr>
        <w:pStyle w:val="Teksttreci0"/>
        <w:spacing w:after="40"/>
        <w:ind w:firstLine="0"/>
      </w:pPr>
      <w:r>
        <w:rPr>
          <w:b/>
          <w:bCs/>
        </w:rPr>
        <w:t>WOJEWODA DOLNOŚLĄSKI</w:t>
      </w:r>
    </w:p>
    <w:p w14:paraId="7C054DD0" w14:textId="77777777" w:rsidR="000D3D37" w:rsidRDefault="00000000">
      <w:pPr>
        <w:pStyle w:val="Teksttreci0"/>
        <w:ind w:firstLine="0"/>
      </w:pPr>
      <w:r>
        <w:t>IF-PP.747.91.2023.BZK</w:t>
      </w:r>
    </w:p>
    <w:p w14:paraId="728722BD" w14:textId="77777777" w:rsidR="000D3D37" w:rsidRDefault="00000000">
      <w:pPr>
        <w:pStyle w:val="Teksttreci0"/>
        <w:ind w:firstLine="0"/>
        <w:sectPr w:rsidR="000D3D37">
          <w:type w:val="continuous"/>
          <w:pgSz w:w="11900" w:h="16840"/>
          <w:pgMar w:top="1016" w:right="1136" w:bottom="499" w:left="1515" w:header="0" w:footer="3" w:gutter="0"/>
          <w:cols w:num="2" w:space="2414"/>
          <w:noEndnote/>
          <w:docGrid w:linePitch="360"/>
        </w:sectPr>
      </w:pPr>
      <w:r>
        <w:t>Wrocław, dnia 22 września 2023 r.</w:t>
      </w:r>
    </w:p>
    <w:p w14:paraId="454CA85E" w14:textId="77777777" w:rsidR="000D3D37" w:rsidRDefault="000D3D37">
      <w:pPr>
        <w:spacing w:line="151" w:lineRule="exact"/>
        <w:rPr>
          <w:sz w:val="12"/>
          <w:szCs w:val="12"/>
        </w:rPr>
      </w:pPr>
    </w:p>
    <w:p w14:paraId="28E3F3CB" w14:textId="77777777" w:rsidR="000D3D37" w:rsidRDefault="000D3D37">
      <w:pPr>
        <w:spacing w:line="1" w:lineRule="exact"/>
        <w:sectPr w:rsidR="000D3D37">
          <w:type w:val="continuous"/>
          <w:pgSz w:w="11900" w:h="16840"/>
          <w:pgMar w:top="1016" w:right="0" w:bottom="499" w:left="0" w:header="0" w:footer="3" w:gutter="0"/>
          <w:cols w:space="720"/>
          <w:noEndnote/>
          <w:docGrid w:linePitch="360"/>
        </w:sectPr>
      </w:pPr>
    </w:p>
    <w:p w14:paraId="4C0C7DD3" w14:textId="77777777" w:rsidR="000D3D37" w:rsidRDefault="00000000">
      <w:pPr>
        <w:pStyle w:val="Teksttreci20"/>
      </w:pPr>
      <w:r>
        <w:t>OBWIESZCZENIE WOJEWODY DOLNOŚLĄSKIEGO</w:t>
      </w:r>
    </w:p>
    <w:p w14:paraId="1643E1A5" w14:textId="77777777" w:rsidR="000D3D37" w:rsidRDefault="00000000">
      <w:pPr>
        <w:pStyle w:val="Teksttreci0"/>
        <w:spacing w:after="180"/>
        <w:ind w:firstLine="460"/>
        <w:jc w:val="both"/>
      </w:pPr>
      <w:r>
        <w:t xml:space="preserve">Na podstawie art. 9q ust. 2 i 3 ustawy z dnia 28 marca 2003 r. </w:t>
      </w:r>
      <w:r>
        <w:rPr>
          <w:i/>
          <w:iCs/>
        </w:rPr>
        <w:t xml:space="preserve">o transporcie kolejowym </w:t>
      </w:r>
      <w:r>
        <w:t xml:space="preserve">(Dz. U. z 2023 r. poz. 1786 ze zm., zwanej dalej </w:t>
      </w:r>
      <w:r>
        <w:rPr>
          <w:i/>
          <w:iCs/>
        </w:rPr>
        <w:t>ustawą)</w:t>
      </w:r>
      <w:r>
        <w:t xml:space="preserve"> oraz art. 49 ustawy z dnia 14 czerwca 1960 r. </w:t>
      </w:r>
      <w:r>
        <w:rPr>
          <w:i/>
          <w:iCs/>
        </w:rPr>
        <w:t>Kodeks postępowania administracyjnego</w:t>
      </w:r>
      <w:r>
        <w:t xml:space="preserve"> (Dz. U. z 2023 r. poz. 775 ze zm., zwanego dalej </w:t>
      </w:r>
      <w:r>
        <w:rPr>
          <w:i/>
          <w:iCs/>
        </w:rPr>
        <w:t>Kpa),</w:t>
      </w:r>
      <w:r>
        <w:t xml:space="preserve"> po rozpatrzeniu wniosku z dnia 24 sierpnia 2023 r. (data wpływu: 28.08.2023 r.), złożonego przez PKP Polskie Linie Kolejowe Spółka Akcyjna, reprezentowane przez Panią Agatę Lewandowską,</w:t>
      </w:r>
    </w:p>
    <w:p w14:paraId="45343030" w14:textId="77777777" w:rsidR="000D3D37" w:rsidRDefault="00000000">
      <w:pPr>
        <w:pStyle w:val="Teksttreci0"/>
        <w:ind w:firstLine="0"/>
        <w:jc w:val="center"/>
      </w:pPr>
      <w:r>
        <w:rPr>
          <w:b/>
          <w:bCs/>
        </w:rPr>
        <w:t>zawiadamiam,</w:t>
      </w:r>
    </w:p>
    <w:p w14:paraId="7E297295" w14:textId="77777777" w:rsidR="000D3D37" w:rsidRDefault="00000000">
      <w:pPr>
        <w:pStyle w:val="Teksttreci0"/>
        <w:spacing w:after="180"/>
        <w:ind w:firstLine="0"/>
        <w:jc w:val="both"/>
      </w:pPr>
      <w:r>
        <w:t xml:space="preserve">że dnia 22 września 2023 r. Wojewoda Dolnośląski decyzją nr I-Pk-79/23 ustalił lokalizację linii kolejowej dla inwestycji polegającej na </w:t>
      </w:r>
      <w:r>
        <w:rPr>
          <w:b/>
          <w:bCs/>
        </w:rPr>
        <w:t>budowie obiektu radiokomunikacyjnego sieci łączności bezprzewodowej 10999_L282_Ruszow_001 na liniach kolejowych PKP Polskie Linie Kolejowe S.A., na linii kolejowej nr 282 relacji Miłkowice - Żary w km 75,499 w ramach projektu „</w:t>
      </w:r>
      <w:proofErr w:type="spellStart"/>
      <w:r>
        <w:rPr>
          <w:b/>
          <w:bCs/>
        </w:rPr>
        <w:t>POliŚ</w:t>
      </w:r>
      <w:proofErr w:type="spellEnd"/>
      <w:r>
        <w:rPr>
          <w:b/>
          <w:bCs/>
        </w:rPr>
        <w:t xml:space="preserve"> 5.1-20 Budowa infrastruktury systemu ERTMS GSM-R na liniach kolejowych PKP Polskie Linie Kolejowe S.A. w ramach NPW ERTMS”, </w:t>
      </w:r>
      <w:r>
        <w:t>realizowanej zgodnie z wnioskiem Inwestora na terenie działki nr 224/8 AM1 obręb 0006 Ruszów, gmina Węgliniec, powiat zgorzelecki.</w:t>
      </w:r>
    </w:p>
    <w:p w14:paraId="171DB378" w14:textId="77777777" w:rsidR="000D3D37" w:rsidRDefault="00000000">
      <w:pPr>
        <w:pStyle w:val="Teksttreci0"/>
        <w:spacing w:after="180"/>
        <w:ind w:firstLine="0"/>
        <w:jc w:val="center"/>
      </w:pPr>
      <w:r>
        <w:rPr>
          <w:u w:val="single"/>
        </w:rPr>
        <w:t xml:space="preserve">Zgodnie z art. 9w </w:t>
      </w:r>
      <w:r>
        <w:rPr>
          <w:i/>
          <w:iCs/>
          <w:u w:val="single"/>
        </w:rPr>
        <w:t>ustawy</w:t>
      </w:r>
      <w:r>
        <w:rPr>
          <w:u w:val="single"/>
        </w:rPr>
        <w:t xml:space="preserve"> przedmiotowej decyzji został nadany rygor natychmiastowej</w:t>
      </w:r>
      <w:r>
        <w:rPr>
          <w:u w:val="single"/>
        </w:rPr>
        <w:br/>
        <w:t>wykonalności.</w:t>
      </w:r>
    </w:p>
    <w:p w14:paraId="697AC773" w14:textId="77777777" w:rsidR="000D3D37" w:rsidRDefault="00000000">
      <w:pPr>
        <w:pStyle w:val="Teksttreci0"/>
        <w:ind w:firstLine="460"/>
        <w:jc w:val="both"/>
      </w:pPr>
      <w:r>
        <w:t xml:space="preserve">Zgodnie z art. 49 § 2 </w:t>
      </w:r>
      <w:r>
        <w:rPr>
          <w:i/>
          <w:iCs/>
        </w:rPr>
        <w:t>Kpa</w:t>
      </w:r>
      <w:r>
        <w:t xml:space="preserve"> wskazuję dzień </w:t>
      </w:r>
      <w:r>
        <w:rPr>
          <w:b/>
          <w:bCs/>
        </w:rPr>
        <w:t xml:space="preserve">29 września 2023 r. </w:t>
      </w:r>
      <w:r>
        <w:t>- data ukazania się obwieszczenia na tablicy ogłoszeń, na stronie internetowej Dolnośląskiego Urzędu Wojewódzkiego we Wrocławiu, Urzędu Gminy i Miasta Węgliniec a także w prasie o zasięgu lokalnym, jako ten w którym nastąpiło publiczne obwieszczenie. Zawiadomienie poprzez obwieszczenie uważa się za dokonane po upływie czternastu dni od dnia 29 września 2023 r. tj. dnia, w którym nastąpiło publiczne obwieszczenie.</w:t>
      </w:r>
    </w:p>
    <w:p w14:paraId="26428436" w14:textId="77777777" w:rsidR="000D3D37" w:rsidRDefault="00000000">
      <w:pPr>
        <w:pStyle w:val="Teksttreci0"/>
        <w:ind w:firstLine="460"/>
        <w:jc w:val="both"/>
      </w:pPr>
      <w:r>
        <w:t xml:space="preserve">Na podstawie art. 9q ust. 3 </w:t>
      </w:r>
      <w:r>
        <w:rPr>
          <w:i/>
          <w:iCs/>
        </w:rPr>
        <w:t>ustawy,</w:t>
      </w:r>
      <w:r>
        <w:t xml:space="preserve"> z treścią decyzji Nr I-Pk-79/23 można zapoznać się w siedzibie Dolnośląskiego Urzędu Wojewódzkiego we Wrocławiu, Wydział Infrastruktury, Plac Powstańców Warszawy 1, w pokoju 2104, po wcześniejszym uzgodnieniu telefonicznym terminu i godziny przyjęcia (tel.71 340-61-94).</w:t>
      </w:r>
    </w:p>
    <w:p w14:paraId="60D6C1A4" w14:textId="77777777" w:rsidR="000D3D37" w:rsidRDefault="00000000">
      <w:pPr>
        <w:pStyle w:val="Teksttreci0"/>
        <w:ind w:firstLine="460"/>
        <w:jc w:val="both"/>
      </w:pPr>
      <w:r>
        <w:t>Od decyzji służy stronie odwołanie do Ministra Rozwoju i Technologii za pośrednictwem Wojewody Dolnośląskiego:</w:t>
      </w:r>
    </w:p>
    <w:p w14:paraId="29CF88FF" w14:textId="77777777" w:rsidR="000D3D37" w:rsidRDefault="00000000">
      <w:pPr>
        <w:pStyle w:val="Teksttreci0"/>
        <w:numPr>
          <w:ilvl w:val="0"/>
          <w:numId w:val="1"/>
        </w:numPr>
        <w:tabs>
          <w:tab w:val="left" w:pos="427"/>
        </w:tabs>
        <w:ind w:firstLine="0"/>
        <w:jc w:val="both"/>
      </w:pPr>
      <w:r>
        <w:t>Inwestorowi w terminie 14 dni od dnia otrzymania niniejszej decyzji;</w:t>
      </w:r>
    </w:p>
    <w:p w14:paraId="19C75F01" w14:textId="77777777" w:rsidR="000D3D37" w:rsidRDefault="00000000">
      <w:pPr>
        <w:pStyle w:val="Teksttreci0"/>
        <w:numPr>
          <w:ilvl w:val="0"/>
          <w:numId w:val="1"/>
        </w:numPr>
        <w:tabs>
          <w:tab w:val="left" w:pos="427"/>
        </w:tabs>
        <w:ind w:left="420" w:hanging="420"/>
        <w:jc w:val="both"/>
      </w:pPr>
      <w:r>
        <w:t>właścicielom lub użytkownikom wieczystym nieruchomości objętych niniejszą decyzją w terminie 14 dni od dnia doręczenia zawiadomienia o jej wydaniu;</w:t>
      </w:r>
    </w:p>
    <w:p w14:paraId="10945DF7" w14:textId="77777777" w:rsidR="000D3D37" w:rsidRDefault="00000000">
      <w:pPr>
        <w:pStyle w:val="Teksttreci0"/>
        <w:numPr>
          <w:ilvl w:val="0"/>
          <w:numId w:val="1"/>
        </w:numPr>
        <w:tabs>
          <w:tab w:val="left" w:pos="427"/>
        </w:tabs>
        <w:ind w:left="420" w:hanging="420"/>
        <w:jc w:val="both"/>
      </w:pPr>
      <w:r>
        <w:t>pozostałym stronom w terminie 14 dni od dnia dokonania publicznego ogłoszenia poprzez obwieszczenie na tablicy ogłoszeń i na stronach internetowych Dolnośląskiego Urzędu</w:t>
      </w:r>
    </w:p>
    <w:p w14:paraId="26E593D7" w14:textId="77777777" w:rsidR="000D3D37" w:rsidRDefault="00000000">
      <w:pPr>
        <w:pStyle w:val="Teksttreci0"/>
        <w:ind w:left="420" w:firstLine="40"/>
        <w:jc w:val="both"/>
      </w:pPr>
      <w:r>
        <w:t>Wojewódzkiego we Wrocławiu, Urzędu Gminy i Miasta Węgliniec oraz w prasie o zasięgu lokalnym.</w:t>
      </w:r>
    </w:p>
    <w:p w14:paraId="5065610B" w14:textId="77777777" w:rsidR="000D3D37" w:rsidRDefault="00000000">
      <w:pPr>
        <w:pStyle w:val="Teksttreci0"/>
        <w:ind w:left="420" w:firstLine="40"/>
        <w:jc w:val="both"/>
      </w:pPr>
      <w:r>
        <w:t xml:space="preserve">Na podstawie art. 127a </w:t>
      </w:r>
      <w:r>
        <w:rPr>
          <w:i/>
          <w:iCs/>
        </w:rPr>
        <w:t>Kpa</w:t>
      </w:r>
      <w:r>
        <w:t xml:space="preserve"> strona może zrzec się prawa do wniesienia odwołania wobec</w:t>
      </w:r>
    </w:p>
    <w:p w14:paraId="5C48B6D7" w14:textId="3AF8E602" w:rsidR="00AC5193" w:rsidRDefault="00000000" w:rsidP="00AC5193">
      <w:pPr>
        <w:pStyle w:val="Teksttreci0"/>
        <w:spacing w:after="100"/>
        <w:ind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78599CFD" wp14:editId="69B1FC7C">
                <wp:simplePos x="0" y="0"/>
                <wp:positionH relativeFrom="page">
                  <wp:posOffset>6076315</wp:posOffset>
                </wp:positionH>
                <wp:positionV relativeFrom="paragraph">
                  <wp:posOffset>779780</wp:posOffset>
                </wp:positionV>
                <wp:extent cx="411480" cy="164465"/>
                <wp:effectExtent l="0" t="0" r="0" b="0"/>
                <wp:wrapNone/>
                <wp:docPr id="5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40D18AD" w14:textId="283CCAFF" w:rsidR="000D3D37" w:rsidRDefault="000D3D37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8599CF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78.45pt;margin-top:61.4pt;width:32.4pt;height:12.9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" filled="f" stroked="f">
                <v:textbox inset="0,0,0,0">
                  <w:txbxContent>
                    <w:p w14:paraId="040D18AD" w14:textId="283CCAFF" w:rsidR="000D3D37" w:rsidRDefault="000D3D37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 xml:space="preserve">organu administracji publicznej, który wydał decyzję. Z dniem doręczenia </w:t>
      </w:r>
      <w:r w:rsidR="00BE5201">
        <w:t xml:space="preserve">organowi </w:t>
      </w:r>
      <w:r>
        <w:t xml:space="preserve">administracji publicznej oświadczenia o zrzeczeniu się prawa do wniesienia przez ostatnią ze stron postępowania, decyzja staje się ostateczna i prawomocna. </w:t>
      </w:r>
    </w:p>
    <w:p w14:paraId="6C9B39C2" w14:textId="29C81DC2" w:rsidR="000D3D37" w:rsidRDefault="000D3D37" w:rsidP="00AC5193">
      <w:pPr>
        <w:pStyle w:val="Teksttreci30"/>
        <w:jc w:val="center"/>
      </w:pPr>
    </w:p>
    <w:sectPr w:rsidR="000D3D37">
      <w:type w:val="continuous"/>
      <w:pgSz w:w="11900" w:h="16840"/>
      <w:pgMar w:top="1016" w:right="1112" w:bottom="499" w:left="139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EA5A4" w14:textId="77777777" w:rsidR="00AF21B0" w:rsidRDefault="00AF21B0">
      <w:r>
        <w:separator/>
      </w:r>
    </w:p>
  </w:endnote>
  <w:endnote w:type="continuationSeparator" w:id="0">
    <w:p w14:paraId="0C645351" w14:textId="77777777" w:rsidR="00AF21B0" w:rsidRDefault="00AF2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9727A" w14:textId="77777777" w:rsidR="00AF21B0" w:rsidRDefault="00AF21B0"/>
  </w:footnote>
  <w:footnote w:type="continuationSeparator" w:id="0">
    <w:p w14:paraId="08F763A4" w14:textId="77777777" w:rsidR="00AF21B0" w:rsidRDefault="00AF21B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86864"/>
    <w:multiLevelType w:val="multilevel"/>
    <w:tmpl w:val="031E06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74605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D37"/>
    <w:rsid w:val="000D3D37"/>
    <w:rsid w:val="006254F3"/>
    <w:rsid w:val="00AC5193"/>
    <w:rsid w:val="00AF21B0"/>
    <w:rsid w:val="00BE5201"/>
    <w:rsid w:val="00F4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D681E"/>
  <w15:docId w15:val="{96EF7098-888B-499C-B85A-563AF7A96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C7587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EC7587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C7587"/>
      <w:sz w:val="17"/>
      <w:szCs w:val="17"/>
      <w:u w:val="none"/>
    </w:rPr>
  </w:style>
  <w:style w:type="paragraph" w:customStyle="1" w:styleId="Teksttreci40">
    <w:name w:val="Tekst treści (4)"/>
    <w:basedOn w:val="Normalny"/>
    <w:link w:val="Teksttreci4"/>
    <w:pPr>
      <w:spacing w:line="290" w:lineRule="auto"/>
      <w:ind w:left="4020"/>
    </w:pPr>
    <w:rPr>
      <w:rFonts w:ascii="Times New Roman" w:eastAsia="Times New Roman" w:hAnsi="Times New Roman" w:cs="Times New Roman"/>
      <w:b/>
      <w:bCs/>
      <w:color w:val="EC7587"/>
      <w:sz w:val="20"/>
      <w:szCs w:val="20"/>
    </w:rPr>
  </w:style>
  <w:style w:type="paragraph" w:customStyle="1" w:styleId="Teksttreci0">
    <w:name w:val="Tekst treści"/>
    <w:basedOn w:val="Normalny"/>
    <w:link w:val="Teksttreci"/>
    <w:pPr>
      <w:ind w:firstLine="2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EC7587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line="206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140" w:line="283" w:lineRule="auto"/>
      <w:ind w:left="5760"/>
      <w:jc w:val="right"/>
    </w:pPr>
    <w:rPr>
      <w:rFonts w:ascii="Arial" w:eastAsia="Arial" w:hAnsi="Arial" w:cs="Arial"/>
      <w:color w:val="EC7587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2023-10-19T10:58:00Z</dcterms:created>
  <dcterms:modified xsi:type="dcterms:W3CDTF">2023-10-19T11:30:00Z</dcterms:modified>
</cp:coreProperties>
</file>