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23448" w14:textId="3CCE0912" w:rsidR="00C65120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79F2523D" wp14:editId="6049D6FC">
                <wp:simplePos x="0" y="0"/>
                <wp:positionH relativeFrom="page">
                  <wp:posOffset>4951730</wp:posOffset>
                </wp:positionH>
                <wp:positionV relativeFrom="paragraph">
                  <wp:posOffset>12700</wp:posOffset>
                </wp:positionV>
                <wp:extent cx="1883410" cy="17970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3410" cy="1797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06B40B2" w14:textId="77777777" w:rsidR="00C65120" w:rsidRDefault="00000000">
                            <w:pPr>
                              <w:pStyle w:val="Teksttreci0"/>
                              <w:spacing w:after="0" w:line="240" w:lineRule="auto"/>
                            </w:pPr>
                            <w:r>
                              <w:t>Pieńsk, dn.03 listopada 2023r.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9F2523D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89.9pt;margin-top:1pt;width:148.3pt;height:14.15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" filled="f" stroked="f">
                <v:textbox inset="0,0,0,0">
                  <w:txbxContent>
                    <w:p w14:paraId="506B40B2" w14:textId="77777777" w:rsidR="00C65120" w:rsidRDefault="00000000">
                      <w:pPr>
                        <w:pStyle w:val="Teksttreci0"/>
                        <w:spacing w:after="0" w:line="240" w:lineRule="auto"/>
                      </w:pPr>
                      <w:r>
                        <w:t>Pieńsk, dn.03 listopada 2023r.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4EF64D61" w14:textId="77777777" w:rsidR="006B624C" w:rsidRDefault="006B624C">
      <w:pPr>
        <w:pStyle w:val="Teksttreci0"/>
        <w:spacing w:after="1140" w:line="240" w:lineRule="auto"/>
      </w:pPr>
    </w:p>
    <w:p w14:paraId="2A007C53" w14:textId="4E7739EE" w:rsidR="00C65120" w:rsidRDefault="00000000">
      <w:pPr>
        <w:pStyle w:val="Teksttreci0"/>
        <w:spacing w:after="1140" w:line="240" w:lineRule="auto"/>
      </w:pPr>
      <w:r>
        <w:t>ŚGK.LK.6220.1.38.2022/2023</w:t>
      </w:r>
    </w:p>
    <w:p w14:paraId="6FAE4CFF" w14:textId="77777777" w:rsidR="00C65120" w:rsidRDefault="00000000">
      <w:pPr>
        <w:pStyle w:val="Teksttreci30"/>
        <w:spacing w:after="320"/>
      </w:pPr>
      <w:r>
        <w:t>Podanie informacji do publicznej wiadomości</w:t>
      </w:r>
    </w:p>
    <w:p w14:paraId="0CCCD278" w14:textId="77777777" w:rsidR="00C65120" w:rsidRDefault="00000000">
      <w:pPr>
        <w:pStyle w:val="Teksttreci0"/>
        <w:spacing w:after="320"/>
        <w:ind w:firstLine="720"/>
      </w:pPr>
      <w:r>
        <w:t>Działając na podstawie art. 38 i 85 ust. 3 ustawy z dnia 3 października 2008 r. o udostępnieniu informacji o środowisku i jego ochronie, udziale społeczeństwa w ochronie środowiska oraz o ocenach oddziaływania na środowisko (t. j. Dz. U. z 2023 r., poz. 1094 ze zm.),</w:t>
      </w:r>
    </w:p>
    <w:p w14:paraId="28B2F493" w14:textId="77777777" w:rsidR="00C65120" w:rsidRDefault="00000000">
      <w:pPr>
        <w:pStyle w:val="Teksttreci30"/>
        <w:spacing w:after="140"/>
      </w:pPr>
      <w:r>
        <w:t>informuję, że</w:t>
      </w:r>
    </w:p>
    <w:p w14:paraId="745D80F8" w14:textId="6B275A28" w:rsidR="00C65120" w:rsidRDefault="00000000">
      <w:pPr>
        <w:pStyle w:val="Teksttreci0"/>
      </w:pPr>
      <w:r>
        <w:t xml:space="preserve">Burmistrz Miasta i Gminy Pieńsk w dniu 03 listopada 2023r., wydał decyzję znak: ŚGK.LK.6220.1.36.2022/2023 o środowiskowych uwarunkowaniach dla przedsięwzięcia </w:t>
      </w:r>
      <w:r>
        <w:rPr>
          <w:b/>
          <w:bCs/>
        </w:rPr>
        <w:t>pn. „Budowa zespołu obiektów budowlanych przemysłowo</w:t>
      </w:r>
      <w:r w:rsidR="006B624C">
        <w:rPr>
          <w:b/>
          <w:bCs/>
        </w:rPr>
        <w:t xml:space="preserve"> – </w:t>
      </w:r>
      <w:r>
        <w:rPr>
          <w:b/>
          <w:bCs/>
        </w:rPr>
        <w:t>magazynowo</w:t>
      </w:r>
      <w:r w:rsidR="006B624C">
        <w:rPr>
          <w:b/>
          <w:bCs/>
        </w:rPr>
        <w:t xml:space="preserve"> </w:t>
      </w:r>
      <w:r>
        <w:rPr>
          <w:b/>
          <w:bCs/>
        </w:rPr>
        <w:t>-</w:t>
      </w:r>
      <w:r w:rsidR="006B624C">
        <w:rPr>
          <w:b/>
          <w:bCs/>
        </w:rPr>
        <w:t xml:space="preserve"> </w:t>
      </w:r>
      <w:r>
        <w:rPr>
          <w:b/>
          <w:bCs/>
        </w:rPr>
        <w:t>usługowych z infrastrukturą techniczną i komunikacyjną oraz zapleczem socjalno-biurowym na działce o nr ew. 100/10 obręb Strzelno gmina Pieńsk”.</w:t>
      </w:r>
    </w:p>
    <w:p w14:paraId="42299491" w14:textId="77777777" w:rsidR="00C65120" w:rsidRDefault="00000000">
      <w:pPr>
        <w:pStyle w:val="Teksttreci0"/>
      </w:pPr>
      <w:r>
        <w:t>Ponadto informuję, iż z treścią ww. decyzji oraz dokumentacją sprawy, w tym opiniami: Regionalnego Dyrektora Ochrony Środowiska we Wrocławiu, Dyrektora Państwowego Gospodarstwa Wodnego Wody Polskie Zarząd Zlewni w Lwówku Śląskim oraz Państwowego Powiatowego Inspektora Sanitarnego w Zgorzelcu, można się zapoznać w siedzibie Urzędu Miasta i Gminy w Pieńsku ul. Bolesławiecka 29, pokój nr 23, od poniedziałku do piątku od 7.00 do 14.00, po uprzednim uzgodnieniu telefonicznym lub e- mailowym z osobą prowadzącą przedmiotowe postępowanie (informacje w stopce).</w:t>
      </w:r>
    </w:p>
    <w:p w14:paraId="50355CDC" w14:textId="77777777" w:rsidR="00C65120" w:rsidRDefault="00000000">
      <w:pPr>
        <w:pStyle w:val="Teksttreci0"/>
        <w:spacing w:after="1460"/>
      </w:pPr>
      <w:r>
        <w:t>W dniu 03.11.2023r. treść decyzji została umieszczona w Biuletynie Informacji Publicznej Urzędu Miasta i Gminy Pieńsk na okres 14 dni.</w:t>
      </w:r>
    </w:p>
    <w:p w14:paraId="2A384A20" w14:textId="77777777" w:rsidR="00C65120" w:rsidRDefault="00000000">
      <w:pPr>
        <w:pStyle w:val="Teksttreci20"/>
        <w:ind w:firstLine="0"/>
      </w:pPr>
      <w:r>
        <w:t>Informację podaje się do publicznej wiadomości poprzez umieszczenie obwieszczenia:</w:t>
      </w:r>
    </w:p>
    <w:p w14:paraId="4C807E2C" w14:textId="77777777" w:rsidR="00C65120" w:rsidRDefault="00000000">
      <w:pPr>
        <w:pStyle w:val="Teksttreci20"/>
        <w:numPr>
          <w:ilvl w:val="0"/>
          <w:numId w:val="1"/>
        </w:numPr>
        <w:tabs>
          <w:tab w:val="left" w:pos="713"/>
        </w:tabs>
      </w:pPr>
      <w:r>
        <w:t xml:space="preserve">Tablica ogłoszeń </w:t>
      </w:r>
      <w:proofErr w:type="spellStart"/>
      <w:r>
        <w:t>UMiG</w:t>
      </w:r>
      <w:proofErr w:type="spellEnd"/>
      <w:r>
        <w:t xml:space="preserve"> Pieńsk oraz BIP,</w:t>
      </w:r>
    </w:p>
    <w:p w14:paraId="787541F0" w14:textId="77777777" w:rsidR="00C65120" w:rsidRDefault="00000000">
      <w:pPr>
        <w:pStyle w:val="Teksttreci20"/>
        <w:numPr>
          <w:ilvl w:val="0"/>
          <w:numId w:val="1"/>
        </w:numPr>
        <w:tabs>
          <w:tab w:val="left" w:pos="713"/>
        </w:tabs>
      </w:pPr>
      <w:r>
        <w:t>Miejsce realizacji inwestycji - sołtys wsi Strzelno</w:t>
      </w:r>
    </w:p>
    <w:p w14:paraId="456F79DD" w14:textId="77777777" w:rsidR="00C65120" w:rsidRDefault="00000000">
      <w:pPr>
        <w:pStyle w:val="Teksttreci20"/>
        <w:numPr>
          <w:ilvl w:val="0"/>
          <w:numId w:val="1"/>
        </w:numPr>
        <w:tabs>
          <w:tab w:val="left" w:pos="713"/>
        </w:tabs>
      </w:pPr>
      <w:r>
        <w:t>Gmina Węgliniec - tereny oddziaływania przedsięwzięcia</w:t>
      </w:r>
    </w:p>
    <w:p w14:paraId="60A2FFDB" w14:textId="77777777" w:rsidR="00C65120" w:rsidRDefault="00000000">
      <w:pPr>
        <w:pStyle w:val="Teksttreci20"/>
        <w:numPr>
          <w:ilvl w:val="0"/>
          <w:numId w:val="1"/>
        </w:numPr>
        <w:tabs>
          <w:tab w:val="left" w:pos="713"/>
        </w:tabs>
        <w:spacing w:after="260"/>
      </w:pPr>
      <w:r>
        <w:t>Gmina Nowogrodziec - tereny oddziaływania przedsięwzięcia do wiadomości: Pełnomocnik Inwestora</w:t>
      </w:r>
    </w:p>
    <w:p w14:paraId="683E55F7" w14:textId="77777777" w:rsidR="00C65120" w:rsidRDefault="00000000">
      <w:pPr>
        <w:pStyle w:val="Teksttreci20"/>
        <w:spacing w:line="228" w:lineRule="auto"/>
        <w:ind w:firstLine="0"/>
      </w:pPr>
      <w:r>
        <w:t>Sprawę prowadzi:</w:t>
      </w:r>
    </w:p>
    <w:p w14:paraId="3A74C3AA" w14:textId="77777777" w:rsidR="00C65120" w:rsidRDefault="00000000">
      <w:pPr>
        <w:pStyle w:val="Teksttreci20"/>
        <w:spacing w:line="228" w:lineRule="auto"/>
        <w:ind w:left="1460" w:hanging="1460"/>
      </w:pPr>
      <w:proofErr w:type="spellStart"/>
      <w:r>
        <w:t>L.Kasprzyk</w:t>
      </w:r>
      <w:proofErr w:type="spellEnd"/>
      <w:r>
        <w:t xml:space="preserve"> tel. 757786511:513 wew. 129 </w:t>
      </w:r>
      <w:r>
        <w:rPr>
          <w:color w:val="6981C5"/>
        </w:rPr>
        <w:t>i /</w:t>
      </w:r>
    </w:p>
    <w:p w14:paraId="3FD21812" w14:textId="5FBAAB1D" w:rsidR="00C65120" w:rsidRDefault="00C65120">
      <w:pPr>
        <w:pStyle w:val="Teksttreci40"/>
      </w:pPr>
    </w:p>
    <w:sectPr w:rsidR="00C65120">
      <w:pgSz w:w="11900" w:h="16840"/>
      <w:pgMar w:top="949" w:right="1217" w:bottom="949" w:left="169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FC16A" w14:textId="77777777" w:rsidR="009C7832" w:rsidRDefault="009C7832">
      <w:r>
        <w:separator/>
      </w:r>
    </w:p>
  </w:endnote>
  <w:endnote w:type="continuationSeparator" w:id="0">
    <w:p w14:paraId="4C98C40B" w14:textId="77777777" w:rsidR="009C7832" w:rsidRDefault="009C7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075E08" w14:textId="77777777" w:rsidR="009C7832" w:rsidRDefault="009C7832"/>
  </w:footnote>
  <w:footnote w:type="continuationSeparator" w:id="0">
    <w:p w14:paraId="48E359F4" w14:textId="77777777" w:rsidR="009C7832" w:rsidRDefault="009C783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1057E6"/>
    <w:multiLevelType w:val="multilevel"/>
    <w:tmpl w:val="CD98B4C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0609817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120"/>
    <w:rsid w:val="006B624C"/>
    <w:rsid w:val="009C7832"/>
    <w:rsid w:val="00C65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C65BF"/>
  <w15:docId w15:val="{D9D81C51-F820-4144-A2FD-9E4988739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DC7577"/>
      <w:sz w:val="22"/>
      <w:szCs w:val="22"/>
      <w:u w:val="none"/>
    </w:rPr>
  </w:style>
  <w:style w:type="paragraph" w:customStyle="1" w:styleId="Teksttreci0">
    <w:name w:val="Tekst treści"/>
    <w:basedOn w:val="Normalny"/>
    <w:link w:val="Teksttreci"/>
    <w:pPr>
      <w:spacing w:after="260" w:line="276" w:lineRule="auto"/>
    </w:pPr>
    <w:rPr>
      <w:rFonts w:ascii="Arial" w:eastAsia="Arial" w:hAnsi="Arial" w:cs="Arial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ind w:firstLine="360"/>
    </w:pPr>
    <w:rPr>
      <w:rFonts w:ascii="Arial" w:eastAsia="Arial" w:hAnsi="Arial" w:cs="Arial"/>
      <w:sz w:val="18"/>
      <w:szCs w:val="18"/>
    </w:rPr>
  </w:style>
  <w:style w:type="paragraph" w:customStyle="1" w:styleId="Teksttreci30">
    <w:name w:val="Tekst treści (3)"/>
    <w:basedOn w:val="Normalny"/>
    <w:link w:val="Teksttreci3"/>
    <w:pPr>
      <w:spacing w:after="230"/>
      <w:jc w:val="center"/>
    </w:pPr>
    <w:rPr>
      <w:rFonts w:ascii="Arial" w:eastAsia="Arial" w:hAnsi="Arial" w:cs="Arial"/>
      <w:sz w:val="26"/>
      <w:szCs w:val="26"/>
    </w:rPr>
  </w:style>
  <w:style w:type="paragraph" w:customStyle="1" w:styleId="Teksttreci40">
    <w:name w:val="Tekst treści (4)"/>
    <w:basedOn w:val="Normalny"/>
    <w:link w:val="Teksttreci4"/>
    <w:pPr>
      <w:spacing w:after="260"/>
      <w:ind w:firstLine="600"/>
    </w:pPr>
    <w:rPr>
      <w:rFonts w:ascii="Times New Roman" w:eastAsia="Times New Roman" w:hAnsi="Times New Roman" w:cs="Times New Roman"/>
      <w:i/>
      <w:iCs/>
      <w:color w:val="DC7577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1550</Characters>
  <Application>Microsoft Office Word</Application>
  <DocSecurity>0</DocSecurity>
  <Lines>12</Lines>
  <Paragraphs>3</Paragraphs>
  <ScaleCrop>false</ScaleCrop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2023-11-13T09:07:00Z</dcterms:created>
  <dcterms:modified xsi:type="dcterms:W3CDTF">2023-11-13T09:08:00Z</dcterms:modified>
</cp:coreProperties>
</file>