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EC22D" w14:textId="77777777" w:rsidR="00ED783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1E1D26A" wp14:editId="7F521D45">
                <wp:simplePos x="0" y="0"/>
                <wp:positionH relativeFrom="page">
                  <wp:posOffset>617220</wp:posOffset>
                </wp:positionH>
                <wp:positionV relativeFrom="paragraph">
                  <wp:posOffset>12700</wp:posOffset>
                </wp:positionV>
                <wp:extent cx="1310640" cy="67056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670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64C83F" w14:textId="714973FE" w:rsidR="00ED7837" w:rsidRDefault="00ED7837" w:rsidP="00BD7ACC">
                            <w:pPr>
                              <w:pStyle w:val="Teksttreci2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1E1D26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8.6pt;margin-top:1pt;width:103.2pt;height:52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" filled="f" stroked="f">
                <v:textbox inset="0,0,0,0">
                  <w:txbxContent>
                    <w:p w14:paraId="7F64C83F" w14:textId="714973FE" w:rsidR="00ED7837" w:rsidRDefault="00ED7837" w:rsidP="00BD7ACC">
                      <w:pPr>
                        <w:pStyle w:val="Teksttreci20"/>
                        <w:spacing w:line="240" w:lineRule="auto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61C3362" w14:textId="77777777" w:rsidR="00ED7837" w:rsidRDefault="00000000">
      <w:pPr>
        <w:pStyle w:val="Teksttreci0"/>
        <w:spacing w:after="300" w:line="257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16/2023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24 lutego 2023 r.</w:t>
      </w:r>
    </w:p>
    <w:p w14:paraId="02EBF3F9" w14:textId="77777777" w:rsidR="00ED7837" w:rsidRDefault="00000000">
      <w:pPr>
        <w:pStyle w:val="Nagwek10"/>
        <w:keepNext/>
        <w:keepLines/>
        <w:spacing w:line="257" w:lineRule="auto"/>
        <w:jc w:val="left"/>
      </w:pPr>
      <w:bookmarkStart w:id="0" w:name="bookmark0"/>
      <w:r>
        <w:t>w sprawie: kontroli wykonywania zadań obronnych.</w:t>
      </w:r>
      <w:bookmarkEnd w:id="0"/>
    </w:p>
    <w:p w14:paraId="30FB41DE" w14:textId="77777777" w:rsidR="00ED7837" w:rsidRDefault="00000000">
      <w:pPr>
        <w:pStyle w:val="Teksttreci0"/>
        <w:spacing w:after="300" w:line="276" w:lineRule="auto"/>
        <w:ind w:firstLine="700"/>
        <w:jc w:val="both"/>
        <w:rPr>
          <w:sz w:val="24"/>
          <w:szCs w:val="24"/>
        </w:rPr>
      </w:pPr>
      <w:r>
        <w:t>Na podstawie art. 27 ust. 2 pkt 9 ustawy z dnia 11 marca 2022 r. o obronie ojczyzny (</w:t>
      </w:r>
      <w:proofErr w:type="spellStart"/>
      <w:r>
        <w:t>t.j</w:t>
      </w:r>
      <w:proofErr w:type="spellEnd"/>
      <w:r>
        <w:t xml:space="preserve">. Dz.U, z 2023 r. poz. 1872. ze zm.) oraz zgodnie z Rozporządzeniem Rady Ministrów z dn. 19 stycznia 2023 r. w sprawie kontroli realizacji zadań obronnych (Dz. U. z 2023 r. poz. 253) </w:t>
      </w:r>
      <w:r>
        <w:rPr>
          <w:b/>
          <w:bCs/>
          <w:sz w:val="24"/>
          <w:szCs w:val="24"/>
        </w:rPr>
        <w:t>zarządzam co następuje:</w:t>
      </w:r>
    </w:p>
    <w:p w14:paraId="321AB426" w14:textId="77777777" w:rsidR="00ED7837" w:rsidRDefault="00000000">
      <w:pPr>
        <w:pStyle w:val="Nagwek10"/>
        <w:keepNext/>
        <w:keepLines/>
      </w:pPr>
      <w:bookmarkStart w:id="1" w:name="bookmark2"/>
      <w:r>
        <w:t>§1</w:t>
      </w:r>
      <w:bookmarkEnd w:id="1"/>
    </w:p>
    <w:p w14:paraId="457DDFC2" w14:textId="77777777" w:rsidR="00ED7837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line="276" w:lineRule="auto"/>
        <w:ind w:left="360" w:hanging="360"/>
      </w:pPr>
      <w:r>
        <w:t>wprowadza się do użytku służbowego „Roczny Plan kontroli problemowej realizacji zadań obronnych” (zwany dalej: Plan) na rok kalendarzowy, w którym prowadzona będzie kontrola.</w:t>
      </w:r>
    </w:p>
    <w:p w14:paraId="08FDFA09" w14:textId="77777777" w:rsidR="00ED7837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600" w:line="276" w:lineRule="auto"/>
        <w:ind w:left="360" w:hanging="360"/>
      </w:pPr>
      <w:r>
        <w:t>„Roczny Plan kontroli problemowej realizacji zadań obronnych” stanowi załącznik nr 1 do zarządzenia.</w:t>
      </w:r>
    </w:p>
    <w:p w14:paraId="126DD59B" w14:textId="77777777" w:rsidR="00ED7837" w:rsidRDefault="00000000">
      <w:pPr>
        <w:pStyle w:val="Nagwek10"/>
        <w:keepNext/>
        <w:keepLines/>
        <w:spacing w:after="0"/>
      </w:pPr>
      <w:bookmarkStart w:id="2" w:name="bookmark4"/>
      <w:r>
        <w:t>§2</w:t>
      </w:r>
      <w:bookmarkEnd w:id="2"/>
    </w:p>
    <w:p w14:paraId="1AA866D7" w14:textId="77777777" w:rsidR="00ED7837" w:rsidRDefault="00000000">
      <w:pPr>
        <w:pStyle w:val="Teksttreci0"/>
        <w:numPr>
          <w:ilvl w:val="0"/>
          <w:numId w:val="2"/>
        </w:numPr>
        <w:tabs>
          <w:tab w:val="left" w:pos="341"/>
        </w:tabs>
        <w:ind w:left="360" w:hanging="360"/>
        <w:jc w:val="both"/>
      </w:pPr>
      <w:r>
        <w:t>Przeprowadzenie kontroli problemowej realizacji zadań obronnych wymaga zastosowania następujących zasad:</w:t>
      </w:r>
    </w:p>
    <w:p w14:paraId="497DFD2D" w14:textId="77777777" w:rsidR="00ED7837" w:rsidRDefault="00000000">
      <w:pPr>
        <w:pStyle w:val="Teksttreci0"/>
        <w:numPr>
          <w:ilvl w:val="0"/>
          <w:numId w:val="3"/>
        </w:numPr>
        <w:tabs>
          <w:tab w:val="left" w:pos="1041"/>
        </w:tabs>
        <w:ind w:left="1020" w:hanging="320"/>
        <w:jc w:val="both"/>
      </w:pPr>
      <w:r>
        <w:t>Prowadzenia kontroli według opracowanego i zatwierdzonego programu kontroli, który określa:</w:t>
      </w:r>
    </w:p>
    <w:p w14:paraId="01669499" w14:textId="77777777" w:rsidR="00ED7837" w:rsidRDefault="00000000">
      <w:pPr>
        <w:pStyle w:val="Teksttreci0"/>
        <w:numPr>
          <w:ilvl w:val="0"/>
          <w:numId w:val="4"/>
        </w:numPr>
        <w:tabs>
          <w:tab w:val="left" w:pos="1780"/>
        </w:tabs>
        <w:ind w:left="1420"/>
      </w:pPr>
      <w:r>
        <w:t>Podmioty kontrolowane;</w:t>
      </w:r>
    </w:p>
    <w:p w14:paraId="575F5E9D" w14:textId="77777777" w:rsidR="00ED7837" w:rsidRDefault="00000000">
      <w:pPr>
        <w:pStyle w:val="Teksttreci0"/>
        <w:numPr>
          <w:ilvl w:val="0"/>
          <w:numId w:val="4"/>
        </w:numPr>
        <w:tabs>
          <w:tab w:val="left" w:pos="1780"/>
        </w:tabs>
        <w:ind w:left="1420"/>
      </w:pPr>
      <w:r>
        <w:t>Szczegółowy zakres i termin kontroli</w:t>
      </w:r>
    </w:p>
    <w:p w14:paraId="00BD8D40" w14:textId="77777777" w:rsidR="00ED7837" w:rsidRDefault="00000000">
      <w:pPr>
        <w:pStyle w:val="Teksttreci0"/>
        <w:numPr>
          <w:ilvl w:val="0"/>
          <w:numId w:val="4"/>
        </w:numPr>
        <w:tabs>
          <w:tab w:val="left" w:pos="1780"/>
        </w:tabs>
        <w:ind w:left="1420"/>
      </w:pPr>
      <w:r>
        <w:t>Organizację i harmonogram kontroli</w:t>
      </w:r>
    </w:p>
    <w:p w14:paraId="02E07186" w14:textId="77777777" w:rsidR="00ED7837" w:rsidRDefault="00000000">
      <w:pPr>
        <w:pStyle w:val="Teksttreci0"/>
        <w:numPr>
          <w:ilvl w:val="0"/>
          <w:numId w:val="3"/>
        </w:numPr>
        <w:tabs>
          <w:tab w:val="left" w:pos="1050"/>
        </w:tabs>
        <w:ind w:left="1020" w:hanging="320"/>
        <w:jc w:val="both"/>
      </w:pPr>
      <w:r>
        <w:t>Określenia składu zespołu kontrolnego w tym jego przewodniczącego spośród upoważnionych pracowników Urzędu Gminy i Miasta w Węglińcu i wydania imiennych upoważnień. Wzór upoważnienia stanowi załącznik nr 2 do zarządzenia.</w:t>
      </w:r>
    </w:p>
    <w:p w14:paraId="776FC7AB" w14:textId="77777777" w:rsidR="00ED7837" w:rsidRDefault="00000000">
      <w:pPr>
        <w:pStyle w:val="Teksttreci0"/>
        <w:numPr>
          <w:ilvl w:val="0"/>
          <w:numId w:val="3"/>
        </w:numPr>
        <w:tabs>
          <w:tab w:val="left" w:pos="1050"/>
        </w:tabs>
        <w:ind w:left="1020" w:hanging="320"/>
        <w:jc w:val="both"/>
      </w:pPr>
      <w:r>
        <w:t>poinformowania podmiotu kontrolowanego o zakresie i terminie kontroli co najmniej 14 dni przed jej rozpoczęciem. Wzór zawiadomienia o kontroli stanowi załącznik nr 3 do zarządzenia;</w:t>
      </w:r>
    </w:p>
    <w:p w14:paraId="164BD3FC" w14:textId="77777777" w:rsidR="00ED7837" w:rsidRDefault="00000000">
      <w:pPr>
        <w:pStyle w:val="Teksttreci0"/>
        <w:numPr>
          <w:ilvl w:val="0"/>
          <w:numId w:val="3"/>
        </w:numPr>
        <w:tabs>
          <w:tab w:val="left" w:pos="1055"/>
        </w:tabs>
        <w:ind w:left="1020" w:hanging="320"/>
        <w:jc w:val="both"/>
      </w:pPr>
      <w:r>
        <w:t>członkowie zespołu kontrolnego, po okazaniu dokumentu stwierdzającego tożsamość i upoważnienia do przeprowadzania kontroli, dokonują wpisu w książce kontroli, a następnie przystępują do czynności kontrolnych;</w:t>
      </w:r>
    </w:p>
    <w:p w14:paraId="76102237" w14:textId="77777777" w:rsidR="00ED7837" w:rsidRDefault="00000000">
      <w:pPr>
        <w:pStyle w:val="Teksttreci0"/>
        <w:numPr>
          <w:ilvl w:val="0"/>
          <w:numId w:val="3"/>
        </w:numPr>
        <w:tabs>
          <w:tab w:val="left" w:pos="1041"/>
        </w:tabs>
        <w:ind w:left="1020" w:hanging="320"/>
        <w:jc w:val="both"/>
      </w:pPr>
      <w:r>
        <w:t>z przeprowadzonych czynności kontrolnych sporządza się wystąpienie pokontrolne. Wzór wystąpienia pokontrolnego stanowi załącznik nr 4 do zarządzenia;</w:t>
      </w:r>
    </w:p>
    <w:p w14:paraId="63FD969C" w14:textId="77777777" w:rsidR="00ED7837" w:rsidRDefault="00000000">
      <w:pPr>
        <w:pStyle w:val="Teksttreci0"/>
        <w:numPr>
          <w:ilvl w:val="0"/>
          <w:numId w:val="3"/>
        </w:numPr>
        <w:tabs>
          <w:tab w:val="left" w:pos="1045"/>
        </w:tabs>
        <w:ind w:left="1020" w:hanging="320"/>
        <w:jc w:val="both"/>
      </w:pPr>
      <w:r>
        <w:t>Wystąpienie pokontrolne musi zawierać podpis przewodniczącego zespołu kontrolnego oraz wymaga zatwierdzenia przez Burmistrza Gminy i Miasta Węgliniec jako organu zarządzającego kontrolę</w:t>
      </w:r>
    </w:p>
    <w:p w14:paraId="1287B79D" w14:textId="77777777" w:rsidR="00ED7837" w:rsidRDefault="00000000">
      <w:pPr>
        <w:pStyle w:val="Teksttreci0"/>
        <w:numPr>
          <w:ilvl w:val="0"/>
          <w:numId w:val="3"/>
        </w:numPr>
        <w:tabs>
          <w:tab w:val="left" w:pos="1045"/>
        </w:tabs>
        <w:ind w:left="1020" w:hanging="320"/>
        <w:jc w:val="both"/>
      </w:pPr>
      <w:r>
        <w:t>Wystąpienie pokontrolne sporządza się w dwóch jednobrzmiących egzemplarzach z czego jeden egzemplarz otrzymuje organ zarządzający kontrolę, a jeden podmiotowi kontrolowany.</w:t>
      </w:r>
    </w:p>
    <w:p w14:paraId="7B9BCCCF" w14:textId="77777777" w:rsidR="00ED7837" w:rsidRDefault="00000000">
      <w:pPr>
        <w:pStyle w:val="Teksttreci0"/>
        <w:numPr>
          <w:ilvl w:val="0"/>
          <w:numId w:val="3"/>
        </w:numPr>
        <w:tabs>
          <w:tab w:val="left" w:pos="1061"/>
        </w:tabs>
        <w:spacing w:line="298" w:lineRule="auto"/>
        <w:ind w:left="1060" w:hanging="340"/>
        <w:jc w:val="both"/>
      </w:pPr>
      <w:r>
        <w:t>Podmiot podlegający kontroli może w terminie 14 dni od dnia otrzymania wystąpienia pokontrolnego wnieść umotywowane pisemne zastrzeżenia do ustaleń zawartych w przedmiotowym wystąpieniu pokontrolnym. Zastrzeżenia podlegają rozpatrzeniu, jednakże ich wniesienie nie wstrzymuje realizacji wniosków lub zaleceń pokontrolnych.</w:t>
      </w:r>
    </w:p>
    <w:p w14:paraId="230D2C0B" w14:textId="77777777" w:rsidR="00ED7837" w:rsidRDefault="00000000">
      <w:pPr>
        <w:pStyle w:val="Teksttreci0"/>
        <w:numPr>
          <w:ilvl w:val="0"/>
          <w:numId w:val="3"/>
        </w:numPr>
        <w:tabs>
          <w:tab w:val="left" w:pos="1061"/>
        </w:tabs>
        <w:spacing w:line="298" w:lineRule="auto"/>
        <w:ind w:left="1060" w:hanging="340"/>
        <w:jc w:val="both"/>
      </w:pPr>
      <w:r>
        <w:t xml:space="preserve">W przypadku uwzględnienia zgłoszonych zastrzeżeń przewodniczący zespołu </w:t>
      </w:r>
      <w:r>
        <w:lastRenderedPageBreak/>
        <w:t>prowadzącego kontrolę ponownie przesyła zmienione, stosownie do uznanych zastrzeżeń, i zatwierdzone przez Burmistrza Gminy i Miasta Węgliniec wystąpienie pokontrolne dla podmiotu kontrolowanego.</w:t>
      </w:r>
    </w:p>
    <w:p w14:paraId="4B5F6BCD" w14:textId="77777777" w:rsidR="00ED7837" w:rsidRDefault="00000000">
      <w:pPr>
        <w:pStyle w:val="Teksttreci0"/>
        <w:numPr>
          <w:ilvl w:val="0"/>
          <w:numId w:val="3"/>
        </w:numPr>
        <w:tabs>
          <w:tab w:val="left" w:pos="1143"/>
        </w:tabs>
        <w:spacing w:line="298" w:lineRule="auto"/>
        <w:ind w:left="1060" w:hanging="340"/>
        <w:jc w:val="both"/>
      </w:pPr>
      <w:r>
        <w:t>W przypadku nieuwzględnienia zgłoszonych zastrzeżeń przewodniczący zespołu prowadzącego kontrole przekazuje stanowisko w tym zakresie podmiotowi kontrolowanemu.</w:t>
      </w:r>
    </w:p>
    <w:p w14:paraId="26B76E17" w14:textId="77777777" w:rsidR="00ED7837" w:rsidRDefault="00000000">
      <w:pPr>
        <w:pStyle w:val="Teksttreci0"/>
        <w:numPr>
          <w:ilvl w:val="0"/>
          <w:numId w:val="2"/>
        </w:numPr>
        <w:tabs>
          <w:tab w:val="left" w:pos="341"/>
        </w:tabs>
        <w:spacing w:after="300" w:line="298" w:lineRule="auto"/>
        <w:ind w:left="480" w:hanging="480"/>
        <w:jc w:val="both"/>
      </w:pPr>
      <w:r>
        <w:t>W pozostałych kwestiach dotyczących sposobu i zasad prowadzenia kontroli problemowej realizacji zadań obronnych, które nie zostały określone w niniejszym zarządzeniu, zastosowanie mają regulacje zawarte w rozporządzeniu Rady Ministrów z dn. 19 stycznia 2023 r. w sprawie kontroli realizacji zadań obronnych (Dz. U. z 2023 r. poz. 253)</w:t>
      </w:r>
    </w:p>
    <w:p w14:paraId="6607414B" w14:textId="77777777" w:rsidR="00ED7837" w:rsidRDefault="00000000">
      <w:pPr>
        <w:pStyle w:val="Nagwek10"/>
        <w:keepNext/>
        <w:keepLines/>
      </w:pPr>
      <w:bookmarkStart w:id="3" w:name="bookmark6"/>
      <w:r>
        <w:t>§3</w:t>
      </w:r>
      <w:bookmarkEnd w:id="3"/>
    </w:p>
    <w:p w14:paraId="3F60CB63" w14:textId="77777777" w:rsidR="00ED7837" w:rsidRDefault="00000000">
      <w:pPr>
        <w:pStyle w:val="Teksttreci0"/>
        <w:spacing w:after="640" w:line="240" w:lineRule="auto"/>
      </w:pPr>
      <w:r>
        <w:t>Nadzór nad wykonaniem zarządzenia powierza się Sekretarzowi Gminy i Miasta Węgliniec.</w:t>
      </w:r>
    </w:p>
    <w:p w14:paraId="7F677971" w14:textId="77777777" w:rsidR="00ED7837" w:rsidRDefault="00000000">
      <w:pPr>
        <w:pStyle w:val="Nagwek10"/>
        <w:keepNext/>
        <w:keepLines/>
      </w:pPr>
      <w:bookmarkStart w:id="4" w:name="bookmark8"/>
      <w:r>
        <w:t>§4</w:t>
      </w:r>
      <w:bookmarkEnd w:id="4"/>
    </w:p>
    <w:p w14:paraId="3FAAD425" w14:textId="77777777" w:rsidR="00ED7837" w:rsidRDefault="00000000">
      <w:pPr>
        <w:pStyle w:val="Teksttreci0"/>
        <w:spacing w:after="640" w:line="240" w:lineRule="auto"/>
      </w:pPr>
      <w:r>
        <w:t>Zarządzenie wchodzi w życie z dniem podpisania.</w:t>
      </w:r>
    </w:p>
    <w:p w14:paraId="17995F18" w14:textId="51EBE47E" w:rsidR="00ED7837" w:rsidRDefault="00ED7837">
      <w:pPr>
        <w:jc w:val="center"/>
        <w:rPr>
          <w:sz w:val="2"/>
          <w:szCs w:val="2"/>
        </w:rPr>
      </w:pPr>
    </w:p>
    <w:sectPr w:rsidR="00ED7837">
      <w:pgSz w:w="11900" w:h="16840"/>
      <w:pgMar w:top="1410" w:right="1313" w:bottom="1180" w:left="14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5C29C" w14:textId="77777777" w:rsidR="00B72C89" w:rsidRDefault="00B72C89">
      <w:r>
        <w:separator/>
      </w:r>
    </w:p>
  </w:endnote>
  <w:endnote w:type="continuationSeparator" w:id="0">
    <w:p w14:paraId="3FB5D005" w14:textId="77777777" w:rsidR="00B72C89" w:rsidRDefault="00B7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8F851" w14:textId="77777777" w:rsidR="00B72C89" w:rsidRDefault="00B72C89"/>
  </w:footnote>
  <w:footnote w:type="continuationSeparator" w:id="0">
    <w:p w14:paraId="2B614E50" w14:textId="77777777" w:rsidR="00B72C89" w:rsidRDefault="00B72C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05ABC"/>
    <w:multiLevelType w:val="multilevel"/>
    <w:tmpl w:val="4CF85C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DE4C12"/>
    <w:multiLevelType w:val="multilevel"/>
    <w:tmpl w:val="035054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650379"/>
    <w:multiLevelType w:val="multilevel"/>
    <w:tmpl w:val="DBDE8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4F050F"/>
    <w:multiLevelType w:val="multilevel"/>
    <w:tmpl w:val="81F88C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18619098">
    <w:abstractNumId w:val="2"/>
  </w:num>
  <w:num w:numId="2" w16cid:durableId="992221611">
    <w:abstractNumId w:val="3"/>
  </w:num>
  <w:num w:numId="3" w16cid:durableId="1330258146">
    <w:abstractNumId w:val="1"/>
  </w:num>
  <w:num w:numId="4" w16cid:durableId="108445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837"/>
    <w:rsid w:val="00B72C89"/>
    <w:rsid w:val="00BD7ACC"/>
    <w:rsid w:val="00ED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16F5D"/>
  <w15:docId w15:val="{57A37270-CC6A-4609-B21E-E4B2BF18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D94AA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line="305" w:lineRule="auto"/>
      <w:jc w:val="center"/>
    </w:pPr>
    <w:rPr>
      <w:rFonts w:ascii="Arial" w:eastAsia="Arial" w:hAnsi="Arial" w:cs="Arial"/>
      <w:color w:val="FD94AA"/>
    </w:rPr>
  </w:style>
  <w:style w:type="paragraph" w:customStyle="1" w:styleId="Teksttreci0">
    <w:name w:val="Tekst treści"/>
    <w:basedOn w:val="Normalny"/>
    <w:link w:val="Teksttreci"/>
    <w:pPr>
      <w:spacing w:line="29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2024-03-07T05:53:00Z</dcterms:created>
  <dcterms:modified xsi:type="dcterms:W3CDTF">2024-03-07T05:53:00Z</dcterms:modified>
</cp:coreProperties>
</file>