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A04A8" w14:textId="77777777" w:rsidR="008451AA" w:rsidRDefault="008451AA">
      <w:pPr>
        <w:pStyle w:val="Teksttreci0"/>
        <w:tabs>
          <w:tab w:val="left" w:pos="6202"/>
        </w:tabs>
        <w:spacing w:after="480" w:line="216" w:lineRule="auto"/>
        <w:ind w:firstLine="0"/>
        <w:jc w:val="both"/>
      </w:pPr>
    </w:p>
    <w:p w14:paraId="7BA5357A" w14:textId="77777777" w:rsidR="008451AA" w:rsidRDefault="008451AA">
      <w:pPr>
        <w:pStyle w:val="Teksttreci0"/>
        <w:tabs>
          <w:tab w:val="left" w:pos="6202"/>
        </w:tabs>
        <w:spacing w:after="480" w:line="216" w:lineRule="auto"/>
        <w:ind w:firstLine="0"/>
        <w:jc w:val="both"/>
      </w:pPr>
    </w:p>
    <w:p w14:paraId="02DC836A" w14:textId="44F16464" w:rsidR="00626BDA" w:rsidRDefault="00000000">
      <w:pPr>
        <w:pStyle w:val="Teksttreci0"/>
        <w:tabs>
          <w:tab w:val="left" w:pos="6202"/>
        </w:tabs>
        <w:spacing w:after="480" w:line="216" w:lineRule="auto"/>
        <w:ind w:firstLine="0"/>
        <w:jc w:val="both"/>
      </w:pPr>
      <w:r>
        <w:t>IK.6220.3.5.2024.OŚ</w:t>
      </w:r>
      <w:r>
        <w:tab/>
        <w:t>Węgliniec dnia, 12 lipca 2024 r,</w:t>
      </w:r>
    </w:p>
    <w:p w14:paraId="60AA1920" w14:textId="77777777" w:rsidR="00626BDA" w:rsidRDefault="00000000">
      <w:pPr>
        <w:pStyle w:val="Teksttreci0"/>
        <w:spacing w:line="240" w:lineRule="auto"/>
        <w:ind w:firstLine="0"/>
        <w:jc w:val="center"/>
      </w:pPr>
      <w:r>
        <w:rPr>
          <w:b/>
          <w:bCs/>
        </w:rPr>
        <w:t>OBWIESZCZENIE</w:t>
      </w:r>
    </w:p>
    <w:p w14:paraId="7892D37D" w14:textId="77777777" w:rsidR="00626BDA" w:rsidRDefault="00000000">
      <w:pPr>
        <w:pStyle w:val="Nagwek20"/>
        <w:keepNext/>
        <w:keepLines/>
        <w:spacing w:after="260" w:line="233" w:lineRule="auto"/>
      </w:pPr>
      <w:bookmarkStart w:id="0" w:name="bookmark6"/>
      <w:r>
        <w:t>Burmistrza Gminy i Miasta Węgliniec</w:t>
      </w:r>
      <w:bookmarkEnd w:id="0"/>
    </w:p>
    <w:p w14:paraId="33C864B6" w14:textId="77777777" w:rsidR="00626BDA" w:rsidRDefault="00000000">
      <w:pPr>
        <w:pStyle w:val="Teksttreci0"/>
        <w:spacing w:after="380"/>
        <w:ind w:firstLine="840"/>
        <w:jc w:val="both"/>
      </w:pPr>
      <w:r>
        <w:t xml:space="preserve">Na podstawie art. 36 § 1 i § 2 oraz art. 49 ustawy z dnia 14 czerwca 1960 r. </w:t>
      </w:r>
      <w:r>
        <w:rPr>
          <w:i/>
          <w:iCs/>
        </w:rPr>
        <w:t>Kodeks postępowania administracyjnego</w:t>
      </w:r>
      <w:r>
        <w:t xml:space="preserve"> (Dz. U. z 2024 r. poz. 572) zwanej dalej </w:t>
      </w:r>
      <w:r>
        <w:rPr>
          <w:i/>
          <w:iCs/>
        </w:rPr>
        <w:t>k.p.a. oraz</w:t>
      </w:r>
      <w:r>
        <w:t xml:space="preserve"> stosownie do art.74 ust. 3 ustawy z dnia 3 października 2008 r. o udostępnianiu informacji o środowisku i jego ochronie, udziale społeczeństwa w ochronie środowiska oraz o ocenach oddziaływania na środowisko (Dz. U. z 2023 r. poz. 1094) zwanej dalej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</w:t>
      </w:r>
    </w:p>
    <w:p w14:paraId="29CC6F2A" w14:textId="77777777" w:rsidR="00626BDA" w:rsidRDefault="00000000">
      <w:pPr>
        <w:pStyle w:val="Nagwek20"/>
        <w:keepNext/>
        <w:keepLines/>
      </w:pPr>
      <w:bookmarkStart w:id="1" w:name="bookmark8"/>
      <w:r>
        <w:t>zawiadamiam</w:t>
      </w:r>
      <w:bookmarkEnd w:id="1"/>
    </w:p>
    <w:p w14:paraId="22D157F4" w14:textId="3341DD34" w:rsidR="00626BDA" w:rsidRDefault="00000000">
      <w:pPr>
        <w:pStyle w:val="Teksttreci0"/>
        <w:ind w:firstLine="0"/>
        <w:jc w:val="both"/>
        <w:rPr>
          <w:sz w:val="22"/>
          <w:szCs w:val="22"/>
        </w:rPr>
      </w:pPr>
      <w:r>
        <w:t xml:space="preserve">strony postępowania o przedłużeniu terminu załatwienia sprawy dla postępowania wszczętego na wniosek pełnomocnika Gminy Węgliniec - Pana Rodryka </w:t>
      </w:r>
      <w:proofErr w:type="spellStart"/>
      <w:r w:rsidR="008451AA">
        <w:t>Ś</w:t>
      </w:r>
      <w:r>
        <w:t>wierczok</w:t>
      </w:r>
      <w:proofErr w:type="spellEnd"/>
      <w:r>
        <w:t xml:space="preserve"> w sprawie wydania decyzji o środowiskowych uwarunkowaniach dla przedsięwzięcia pod nazwą: </w:t>
      </w:r>
      <w:r>
        <w:rPr>
          <w:b/>
          <w:bCs/>
          <w:sz w:val="22"/>
          <w:szCs w:val="22"/>
        </w:rPr>
        <w:t>„Budowa odcinka sieci kanalizacji sanitarnej między miejscowościami Czerwona Woda i Węgliniec”.</w:t>
      </w:r>
    </w:p>
    <w:p w14:paraId="5428003C" w14:textId="77777777" w:rsidR="00626BDA" w:rsidRDefault="00000000">
      <w:pPr>
        <w:pStyle w:val="Teksttreci0"/>
        <w:ind w:firstLine="840"/>
        <w:jc w:val="both"/>
      </w:pPr>
      <w:r>
        <w:t xml:space="preserve">Przedłużenie postępowania administracyjnego w przedmiotowej sprawie wynika z uwagi na konieczność uzyskania opinii bądź uzgodnienia organu współdziałającego, tj. Regionalnego Dyrektora Ochrony Środowiska we Wrocławiu oraz przeprowadzenia szczegółowej analizy zebranego dotychczas materiału dowodowego, które organ prowadzący otrzymał w toku prowadzonego postępowania. Nowy przewidywany termin załatwienia sprawy wskazuje się do dnia </w:t>
      </w:r>
      <w:r>
        <w:rPr>
          <w:u w:val="single"/>
        </w:rPr>
        <w:t>06 września 2024 r.</w:t>
      </w:r>
    </w:p>
    <w:p w14:paraId="1D9DDA69" w14:textId="77777777" w:rsidR="00626BDA" w:rsidRDefault="00000000">
      <w:pPr>
        <w:pStyle w:val="Teksttreci0"/>
        <w:ind w:firstLine="840"/>
        <w:jc w:val="both"/>
      </w:pPr>
      <w:r>
        <w:t>Jednocześnie informuję na temat dotychczas dokonanych ustaleń oraz zebranego materiału dowodowego w niniejszej sprawie:</w:t>
      </w:r>
    </w:p>
    <w:p w14:paraId="4BD0B51A" w14:textId="77777777" w:rsidR="00626BDA" w:rsidRDefault="00000000">
      <w:pPr>
        <w:pStyle w:val="Teksttreci0"/>
        <w:numPr>
          <w:ilvl w:val="0"/>
          <w:numId w:val="2"/>
        </w:numPr>
        <w:tabs>
          <w:tab w:val="left" w:pos="834"/>
        </w:tabs>
        <w:ind w:left="820" w:hanging="320"/>
        <w:jc w:val="both"/>
      </w:pPr>
      <w:r>
        <w:t>W dniu 19 czerwca 2024 r. Regionalny Dyrektor Ochrony Środowiska we Wrocławiu pismem znak WOOŚ.4220.232.2024.AG.2 wezwał inwestora działającego przez pełnomocnika do złożenia pisemnych wyjaśnień do Karty informacyjnej przedsięwzięcia.</w:t>
      </w:r>
    </w:p>
    <w:p w14:paraId="20C080D0" w14:textId="77777777" w:rsidR="00626BDA" w:rsidRDefault="00000000">
      <w:pPr>
        <w:pStyle w:val="Teksttreci0"/>
        <w:numPr>
          <w:ilvl w:val="0"/>
          <w:numId w:val="2"/>
        </w:numPr>
        <w:tabs>
          <w:tab w:val="left" w:pos="834"/>
        </w:tabs>
        <w:ind w:left="820" w:hanging="320"/>
        <w:jc w:val="both"/>
      </w:pPr>
      <w:r>
        <w:t>Jednocześnie Regionalny Dyrektor Ochrony Środowiska we Wrocławiu pismem WOOŚ.4220.232.2024.AG.3 z dnia 19 maja 2024 r. poinformował o braku możliwości rozpatrzenia przedmiotowej sprawy w wyznaczonym terminie, tj. do 19 czerwca 2024 r. ze względu na konieczność uzupełnienia przedłożonego materiału dowodowego oraz dokonania w następstwie stosownych ustaleń w sprawie i wyznaczył nowy termin rozstrzygnięcia przedmiotowej sprawy do dnia 14 sierpnia 2024 roku.</w:t>
      </w:r>
    </w:p>
    <w:p w14:paraId="141A614A" w14:textId="77777777" w:rsidR="00626BDA" w:rsidRDefault="00000000">
      <w:pPr>
        <w:pStyle w:val="Teksttreci0"/>
        <w:numPr>
          <w:ilvl w:val="0"/>
          <w:numId w:val="2"/>
        </w:numPr>
        <w:tabs>
          <w:tab w:val="left" w:pos="834"/>
        </w:tabs>
        <w:ind w:firstLine="480"/>
        <w:jc w:val="both"/>
      </w:pPr>
      <w:r>
        <w:t>Pełnomocnik inwestora pismem z dnia 21 czerwca 2024 r. (data wpływu do tut. urzędu</w:t>
      </w:r>
    </w:p>
    <w:p w14:paraId="5313106D" w14:textId="77777777" w:rsidR="00626BDA" w:rsidRDefault="00000000">
      <w:pPr>
        <w:pStyle w:val="Teksttreci0"/>
        <w:spacing w:after="200"/>
        <w:ind w:firstLine="820"/>
        <w:jc w:val="both"/>
      </w:pPr>
      <w:r>
        <w:t>24 czerwca 2024 r.) przesłał do Regionalnego Dyrektora Ochrony Środowiska we</w:t>
      </w:r>
      <w:r>
        <w:br w:type="page"/>
      </w:r>
    </w:p>
    <w:p w14:paraId="1D69F673" w14:textId="77777777" w:rsidR="00626BDA" w:rsidRDefault="00000000">
      <w:pPr>
        <w:pStyle w:val="Teksttreci0"/>
        <w:ind w:left="720" w:firstLine="20"/>
        <w:jc w:val="both"/>
      </w:pPr>
      <w:r>
        <w:lastRenderedPageBreak/>
        <w:t>Wrocławiu oraz do wiadomości Burmistrzowi Gminy i Miasta Węgliniec uzupełnienie i wyjaśnienia do Karty informacyjnej przedsięwzięcia.</w:t>
      </w:r>
    </w:p>
    <w:p w14:paraId="05204CE2" w14:textId="77777777" w:rsidR="00626BDA" w:rsidRDefault="00000000">
      <w:pPr>
        <w:pStyle w:val="Teksttreci0"/>
        <w:ind w:firstLine="740"/>
        <w:jc w:val="both"/>
      </w:pPr>
      <w:r>
        <w:t xml:space="preserve">W związku z faktem, że liczba stron postępowania przekracza 10 zgodnie 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proofErr w:type="spellStart"/>
      <w:r>
        <w:rPr>
          <w:i/>
          <w:iCs/>
        </w:rPr>
        <w:t>kp.a</w:t>
      </w:r>
      <w:proofErr w:type="spellEnd"/>
      <w:r>
        <w:rPr>
          <w:i/>
          <w:iCs/>
        </w:rPr>
        <w:t>.,</w:t>
      </w:r>
      <w: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u w:val="single"/>
        </w:rPr>
        <w:t>po upływie 14 dni od dnia publicznego ogłoszenia.</w:t>
      </w:r>
    </w:p>
    <w:p w14:paraId="433228EF" w14:textId="77777777" w:rsidR="00626BDA" w:rsidRDefault="00000000">
      <w:pPr>
        <w:pStyle w:val="Teksttreci0"/>
        <w:ind w:firstLine="740"/>
        <w:jc w:val="both"/>
      </w:pPr>
      <w:r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proofErr w:type="spellStart"/>
      <w:r>
        <w:rPr>
          <w:i/>
          <w:iCs/>
        </w:rPr>
        <w:t>kp.a</w:t>
      </w:r>
      <w:proofErr w:type="spellEnd"/>
      <w:r>
        <w:rPr>
          <w:i/>
          <w:iCs/>
        </w:rPr>
        <w:t>.</w:t>
      </w:r>
      <w:r>
        <w:t xml:space="preserve">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14:paraId="76592074" w14:textId="77777777" w:rsidR="00626BDA" w:rsidRDefault="00000000">
      <w:pPr>
        <w:pStyle w:val="Teksttreci0"/>
        <w:spacing w:after="400"/>
        <w:ind w:firstLine="740"/>
        <w:jc w:val="both"/>
      </w:pPr>
      <w:r>
        <w:t xml:space="preserve">Obwieszczenie niniejsze zostaje w dniu 12 lipca 2024 r. podane stronom do publicznej wiadomości przez zamieszczenie na stronie internetowej Biuletynu Informacji Publicznej Urzędu Gminy i Miasta w Węglińcu </w:t>
      </w:r>
      <w:hyperlink r:id="rId7" w:history="1">
        <w:r>
          <w:rPr>
            <w:u w:val="single"/>
            <w:lang w:val="en-US" w:eastAsia="en-US" w:bidi="en-US"/>
          </w:rPr>
          <w:t>http://www.wegliniec.bip.pbox.pl/public/</w:t>
        </w:r>
      </w:hyperlink>
      <w:r>
        <w:rPr>
          <w:lang w:val="en-US" w:eastAsia="en-US" w:bidi="en-US"/>
        </w:rPr>
        <w:t xml:space="preserve"> </w:t>
      </w:r>
      <w:r>
        <w:t>, a także za pomocą wywieszenia na tablicy ogłoszeń Urzędu Gminy i Miasta w Węglińcu oraz wywieszenia na tablicy ogłoszeń w miejscowości planowanego przedsięwzięcia.</w:t>
      </w:r>
    </w:p>
    <w:p w14:paraId="543EF4DB" w14:textId="77777777" w:rsidR="00626BDA" w:rsidRDefault="00000000">
      <w:pPr>
        <w:pStyle w:val="Nagwek20"/>
        <w:keepNext/>
        <w:keepLines/>
        <w:spacing w:after="0"/>
      </w:pPr>
      <w:bookmarkStart w:id="2" w:name="bookmark10"/>
      <w:r>
        <w:t>POUCZENIE</w:t>
      </w:r>
      <w:bookmarkEnd w:id="2"/>
    </w:p>
    <w:p w14:paraId="0E4452FF" w14:textId="77777777" w:rsidR="00626BDA" w:rsidRDefault="00000000">
      <w:pPr>
        <w:pStyle w:val="Teksttreci0"/>
        <w:spacing w:after="140" w:line="254" w:lineRule="auto"/>
        <w:ind w:firstLine="740"/>
        <w:jc w:val="both"/>
      </w:pPr>
      <w:r>
        <w:t xml:space="preserve">Ponadto, na podstawie art. 37 ustawy </w:t>
      </w:r>
      <w:r>
        <w:rPr>
          <w:i/>
          <w:iCs/>
        </w:rPr>
        <w:t xml:space="preserve">Kodeks postępowania administracyjnego, </w:t>
      </w:r>
      <w:r>
        <w:t>informuję, iż:</w:t>
      </w:r>
    </w:p>
    <w:p w14:paraId="6E30C784" w14:textId="77777777" w:rsidR="00626BDA" w:rsidRDefault="00000000">
      <w:pPr>
        <w:pStyle w:val="Teksttreci0"/>
        <w:numPr>
          <w:ilvl w:val="0"/>
          <w:numId w:val="3"/>
        </w:numPr>
        <w:tabs>
          <w:tab w:val="left" w:pos="737"/>
        </w:tabs>
        <w:ind w:firstLine="240"/>
      </w:pPr>
      <w:r>
        <w:t>Stronie służy prawo do wniesienia ponaglenia, jeżeli:</w:t>
      </w:r>
    </w:p>
    <w:p w14:paraId="60630CB6" w14:textId="77777777" w:rsidR="00626BDA" w:rsidRDefault="00000000">
      <w:pPr>
        <w:pStyle w:val="Teksttreci0"/>
        <w:numPr>
          <w:ilvl w:val="0"/>
          <w:numId w:val="4"/>
        </w:numPr>
        <w:tabs>
          <w:tab w:val="left" w:pos="619"/>
        </w:tabs>
        <w:spacing w:after="140" w:line="259" w:lineRule="auto"/>
        <w:ind w:left="500" w:hanging="220"/>
        <w:jc w:val="both"/>
      </w:pPr>
      <w:r>
        <w:t>nie załatwiono sprawy w terminie określonym w art. 35 lub przepisach szczególnych ani w terminie wskazanym zgodnie z art. 36 § 1 (bezczynność);</w:t>
      </w:r>
    </w:p>
    <w:p w14:paraId="52EB8266" w14:textId="77777777" w:rsidR="00626BDA" w:rsidRDefault="00000000">
      <w:pPr>
        <w:pStyle w:val="Teksttreci0"/>
        <w:numPr>
          <w:ilvl w:val="0"/>
          <w:numId w:val="4"/>
        </w:numPr>
        <w:tabs>
          <w:tab w:val="left" w:pos="638"/>
        </w:tabs>
        <w:spacing w:after="140" w:line="254" w:lineRule="auto"/>
        <w:ind w:left="500" w:hanging="220"/>
        <w:jc w:val="both"/>
      </w:pPr>
      <w:r>
        <w:t>postępowanie jest prowadzone dłużej niż jest to niezbędne do załatwienia sprawy (przewlekłość).</w:t>
      </w:r>
    </w:p>
    <w:p w14:paraId="2FF66C8E" w14:textId="77777777" w:rsidR="00626BDA" w:rsidRDefault="00000000">
      <w:pPr>
        <w:pStyle w:val="Teksttreci0"/>
        <w:numPr>
          <w:ilvl w:val="0"/>
          <w:numId w:val="3"/>
        </w:numPr>
        <w:tabs>
          <w:tab w:val="left" w:pos="742"/>
        </w:tabs>
        <w:ind w:firstLine="240"/>
      </w:pPr>
      <w:r>
        <w:t>Ponaglenie zawiera uzasadnienie.</w:t>
      </w:r>
    </w:p>
    <w:p w14:paraId="1BAF53D6" w14:textId="77777777" w:rsidR="00626BDA" w:rsidRDefault="00000000">
      <w:pPr>
        <w:pStyle w:val="Teksttreci0"/>
        <w:numPr>
          <w:ilvl w:val="0"/>
          <w:numId w:val="3"/>
        </w:numPr>
        <w:tabs>
          <w:tab w:val="left" w:pos="737"/>
        </w:tabs>
        <w:ind w:firstLine="240"/>
      </w:pPr>
      <w:r>
        <w:t>Ponaglenie wnosi się:</w:t>
      </w:r>
    </w:p>
    <w:p w14:paraId="303000D3" w14:textId="77777777" w:rsidR="00626BDA" w:rsidRDefault="00000000">
      <w:pPr>
        <w:pStyle w:val="Teksttreci0"/>
        <w:numPr>
          <w:ilvl w:val="0"/>
          <w:numId w:val="5"/>
        </w:numPr>
        <w:tabs>
          <w:tab w:val="left" w:pos="574"/>
        </w:tabs>
        <w:ind w:firstLine="240"/>
      </w:pPr>
      <w:r>
        <w:t>do organu wyższego stopnia za pośrednictwem organu prowadzącego postępowanie;</w:t>
      </w:r>
    </w:p>
    <w:p w14:paraId="3C9C6E74" w14:textId="77777777" w:rsidR="00626BDA" w:rsidRDefault="00000000">
      <w:pPr>
        <w:pStyle w:val="Teksttreci0"/>
        <w:numPr>
          <w:ilvl w:val="0"/>
          <w:numId w:val="5"/>
        </w:numPr>
        <w:tabs>
          <w:tab w:val="left" w:pos="598"/>
        </w:tabs>
        <w:spacing w:after="460"/>
        <w:ind w:firstLine="240"/>
      </w:pPr>
      <w:r>
        <w:t>do organu prowadzącego postępowanie - jeżeli nie ma organu wyższego stopnia.</w:t>
      </w:r>
    </w:p>
    <w:p w14:paraId="58461CC6" w14:textId="5B376F27" w:rsidR="00626BDA" w:rsidRDefault="00000000">
      <w:pPr>
        <w:pStyle w:val="Teksttreci40"/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74A92C1" wp14:editId="02ECF280">
                <wp:simplePos x="0" y="0"/>
                <wp:positionH relativeFrom="page">
                  <wp:posOffset>824230</wp:posOffset>
                </wp:positionH>
                <wp:positionV relativeFrom="paragraph">
                  <wp:posOffset>12700</wp:posOffset>
                </wp:positionV>
                <wp:extent cx="1136650" cy="60071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00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B2F105" w14:textId="77777777" w:rsidR="00626BDA" w:rsidRDefault="00000000">
                            <w:pPr>
                              <w:pStyle w:val="Teksttreci20"/>
                              <w:spacing w:after="100" w:line="240" w:lineRule="auto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Otrzymują:</w:t>
                            </w:r>
                          </w:p>
                          <w:p w14:paraId="62D53557" w14:textId="77777777" w:rsidR="00626BDA" w:rsidRDefault="00000000">
                            <w:pPr>
                              <w:pStyle w:val="Teksttreci2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line="240" w:lineRule="auto"/>
                            </w:pPr>
                            <w:r>
                              <w:t>strony postępowania</w:t>
                            </w:r>
                          </w:p>
                          <w:p w14:paraId="286C335B" w14:textId="77777777" w:rsidR="00626BDA" w:rsidRDefault="00000000">
                            <w:pPr>
                              <w:pStyle w:val="Teksttreci2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line="233" w:lineRule="auto"/>
                            </w:pPr>
                            <w:r>
                              <w:t>wnioskodawca</w:t>
                            </w:r>
                          </w:p>
                          <w:p w14:paraId="59FB0159" w14:textId="77777777" w:rsidR="00626BDA" w:rsidRDefault="00000000">
                            <w:pPr>
                              <w:pStyle w:val="Teksttreci2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line="233" w:lineRule="auto"/>
                            </w:pPr>
                            <w:r>
                              <w:t>aa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74A92C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64.9pt;margin-top:1pt;width:89.5pt;height:47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" filled="f" stroked="f">
                <v:textbox inset="0,0,0,0">
                  <w:txbxContent>
                    <w:p w14:paraId="63B2F105" w14:textId="77777777" w:rsidR="00626BDA" w:rsidRDefault="00000000">
                      <w:pPr>
                        <w:pStyle w:val="Teksttreci20"/>
                        <w:spacing w:after="100" w:line="240" w:lineRule="auto"/>
                      </w:pPr>
                      <w:r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Otrzymują:</w:t>
                      </w:r>
                    </w:p>
                    <w:p w14:paraId="62D53557" w14:textId="77777777" w:rsidR="00626BDA" w:rsidRDefault="00000000">
                      <w:pPr>
                        <w:pStyle w:val="Teksttreci2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line="240" w:lineRule="auto"/>
                      </w:pPr>
                      <w:r>
                        <w:t>strony postępowania</w:t>
                      </w:r>
                    </w:p>
                    <w:p w14:paraId="286C335B" w14:textId="77777777" w:rsidR="00626BDA" w:rsidRDefault="00000000">
                      <w:pPr>
                        <w:pStyle w:val="Teksttreci2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line="233" w:lineRule="auto"/>
                      </w:pPr>
                      <w:r>
                        <w:t>wnioskodawca</w:t>
                      </w:r>
                    </w:p>
                    <w:p w14:paraId="59FB0159" w14:textId="77777777" w:rsidR="00626BDA" w:rsidRDefault="00000000">
                      <w:pPr>
                        <w:pStyle w:val="Teksttreci2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line="233" w:lineRule="auto"/>
                      </w:pPr>
                      <w:r>
                        <w:t>aa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7F4DB329" w14:textId="77777777" w:rsidR="008451AA" w:rsidRDefault="008451AA">
      <w:pPr>
        <w:pStyle w:val="Teksttreci30"/>
        <w:ind w:firstLine="0"/>
      </w:pPr>
    </w:p>
    <w:p w14:paraId="2691AE12" w14:textId="77777777" w:rsidR="008451AA" w:rsidRDefault="008451AA">
      <w:pPr>
        <w:pStyle w:val="Teksttreci30"/>
        <w:ind w:firstLine="0"/>
      </w:pPr>
    </w:p>
    <w:p w14:paraId="6275A20B" w14:textId="77777777" w:rsidR="008451AA" w:rsidRDefault="008451AA">
      <w:pPr>
        <w:pStyle w:val="Teksttreci30"/>
        <w:ind w:firstLine="0"/>
      </w:pPr>
    </w:p>
    <w:p w14:paraId="1E0178BB" w14:textId="77777777" w:rsidR="008451AA" w:rsidRDefault="008451AA">
      <w:pPr>
        <w:pStyle w:val="Teksttreci30"/>
        <w:ind w:firstLine="0"/>
      </w:pPr>
    </w:p>
    <w:p w14:paraId="34F6EE75" w14:textId="77777777" w:rsidR="008451AA" w:rsidRDefault="008451AA">
      <w:pPr>
        <w:pStyle w:val="Teksttreci30"/>
        <w:ind w:firstLine="0"/>
      </w:pPr>
    </w:p>
    <w:p w14:paraId="371CA41F" w14:textId="39816B1C" w:rsidR="00626BDA" w:rsidRDefault="00000000">
      <w:pPr>
        <w:pStyle w:val="Teksttreci30"/>
        <w:ind w:firstLine="0"/>
      </w:pPr>
      <w:r>
        <w:t>Sporządziła:</w:t>
      </w:r>
    </w:p>
    <w:p w14:paraId="60D10430" w14:textId="77777777" w:rsidR="00626BDA" w:rsidRDefault="00000000">
      <w:pPr>
        <w:pStyle w:val="Teksttreci30"/>
        <w:ind w:firstLine="0"/>
      </w:pPr>
      <w:r>
        <w:t>Magdalena Nowakowska</w:t>
      </w:r>
    </w:p>
    <w:p w14:paraId="4D9A97DA" w14:textId="77777777" w:rsidR="00626BDA" w:rsidRDefault="00000000">
      <w:pPr>
        <w:pStyle w:val="Teksttreci30"/>
        <w:ind w:firstLine="240"/>
        <w:jc w:val="both"/>
      </w:pPr>
      <w:r>
        <w:t>75-77-11-435 wew.53</w:t>
      </w:r>
    </w:p>
    <w:p w14:paraId="3EC06E0C" w14:textId="78B00D79" w:rsidR="00626BDA" w:rsidRDefault="00626BDA">
      <w:pPr>
        <w:rPr>
          <w:sz w:val="2"/>
          <w:szCs w:val="2"/>
        </w:rPr>
      </w:pPr>
    </w:p>
    <w:sectPr w:rsidR="00626BDA">
      <w:pgSz w:w="11900" w:h="16840"/>
      <w:pgMar w:top="278" w:right="1163" w:bottom="699" w:left="12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EA5D8" w14:textId="77777777" w:rsidR="00421C76" w:rsidRDefault="00421C76">
      <w:r>
        <w:separator/>
      </w:r>
    </w:p>
  </w:endnote>
  <w:endnote w:type="continuationSeparator" w:id="0">
    <w:p w14:paraId="41C97805" w14:textId="77777777" w:rsidR="00421C76" w:rsidRDefault="00421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9285F" w14:textId="77777777" w:rsidR="00421C76" w:rsidRDefault="00421C76"/>
  </w:footnote>
  <w:footnote w:type="continuationSeparator" w:id="0">
    <w:p w14:paraId="7570C5E5" w14:textId="77777777" w:rsidR="00421C76" w:rsidRDefault="00421C7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2B50"/>
    <w:multiLevelType w:val="multilevel"/>
    <w:tmpl w:val="CBC49E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F422C1"/>
    <w:multiLevelType w:val="multilevel"/>
    <w:tmpl w:val="E2A807CA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5B04DF"/>
    <w:multiLevelType w:val="multilevel"/>
    <w:tmpl w:val="12E8C9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F634AA"/>
    <w:multiLevelType w:val="multilevel"/>
    <w:tmpl w:val="1ACA1F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1843E1"/>
    <w:multiLevelType w:val="multilevel"/>
    <w:tmpl w:val="C5DC298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16330947">
    <w:abstractNumId w:val="2"/>
  </w:num>
  <w:num w:numId="2" w16cid:durableId="991258546">
    <w:abstractNumId w:val="4"/>
  </w:num>
  <w:num w:numId="3" w16cid:durableId="1011100707">
    <w:abstractNumId w:val="1"/>
  </w:num>
  <w:num w:numId="4" w16cid:durableId="1219320096">
    <w:abstractNumId w:val="3"/>
  </w:num>
  <w:num w:numId="5" w16cid:durableId="1613126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BDA"/>
    <w:rsid w:val="00421C76"/>
    <w:rsid w:val="00626BDA"/>
    <w:rsid w:val="0084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76CED"/>
  <w15:docId w15:val="{525F0063-4FD4-4D2D-99A6-DCC1B141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2394F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46A84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line="235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line="226" w:lineRule="auto"/>
      <w:ind w:firstLine="240"/>
      <w:outlineLvl w:val="0"/>
    </w:pPr>
    <w:rPr>
      <w:rFonts w:ascii="Times New Roman" w:eastAsia="Times New Roman" w:hAnsi="Times New Roman" w:cs="Times New Roman"/>
      <w:color w:val="E2394F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160" w:line="360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pacing w:after="70" w:line="228" w:lineRule="auto"/>
      <w:ind w:right="840"/>
      <w:jc w:val="right"/>
    </w:pPr>
    <w:rPr>
      <w:rFonts w:ascii="Tahoma" w:eastAsia="Tahoma" w:hAnsi="Tahoma" w:cs="Tahoma"/>
      <w:color w:val="D46A84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ind w:firstLine="120"/>
    </w:pPr>
    <w:rPr>
      <w:rFonts w:ascii="Times New Roman" w:eastAsia="Times New Roman" w:hAnsi="Times New Roman" w:cs="Times New Roman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642</Words>
  <Characters>3856</Characters>
  <Application>Microsoft Office Word</Application>
  <DocSecurity>0</DocSecurity>
  <Lines>32</Lines>
  <Paragraphs>8</Paragraphs>
  <ScaleCrop>false</ScaleCrop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2024-07-12T06:53:00Z</dcterms:created>
  <dcterms:modified xsi:type="dcterms:W3CDTF">2024-07-12T06:55:00Z</dcterms:modified>
</cp:coreProperties>
</file>