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71C00" w14:textId="77777777" w:rsidR="000D649E" w:rsidRDefault="00000000">
      <w:pPr>
        <w:spacing w:line="1" w:lineRule="exact"/>
      </w:pPr>
      <w:r>
        <w:rPr>
          <w:noProof/>
        </w:rPr>
        <w:drawing>
          <wp:anchor distT="0" distB="307975" distL="97790" distR="533400" simplePos="0" relativeHeight="125829378" behindDoc="0" locked="0" layoutInCell="1" allowOverlap="1" wp14:anchorId="0490F624" wp14:editId="483F7A4D">
            <wp:simplePos x="0" y="0"/>
            <wp:positionH relativeFrom="page">
              <wp:posOffset>916305</wp:posOffset>
            </wp:positionH>
            <wp:positionV relativeFrom="paragraph">
              <wp:posOffset>12700</wp:posOffset>
            </wp:positionV>
            <wp:extent cx="743585" cy="1054735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76200" distR="76200" simplePos="0" relativeHeight="125829379" behindDoc="0" locked="0" layoutInCell="1" allowOverlap="1" wp14:anchorId="4643B0CB" wp14:editId="2DE226E7">
                <wp:simplePos x="0" y="0"/>
                <wp:positionH relativeFrom="page">
                  <wp:posOffset>894715</wp:posOffset>
                </wp:positionH>
                <wp:positionV relativeFrom="paragraph">
                  <wp:posOffset>1174115</wp:posOffset>
                </wp:positionV>
                <wp:extent cx="1219200" cy="20129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088227" w14:textId="77777777" w:rsidR="000D649E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IK.6151.2.2024.OŚ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643B0CB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70.45pt;margin-top:92.45pt;width:96pt;height:15.85pt;z-index:125829379;visibility:visible;mso-wrap-style:none;mso-wrap-distance-left:6pt;mso-wrap-distance-top:91.45pt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" filled="f" stroked="f">
                <v:textbox inset="0,0,0,0">
                  <w:txbxContent>
                    <w:p w14:paraId="6F088227" w14:textId="77777777" w:rsidR="000D649E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IK.6151.2.2024.OŚ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34A11AF" w14:textId="77777777" w:rsidR="000D649E" w:rsidRDefault="0000000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smallCaps/>
          <w:color w:val="EF8C8D"/>
          <w:sz w:val="36"/>
          <w:szCs w:val="36"/>
        </w:rPr>
        <w:t>Burmistrz Gminy i Miasta Węgliniec</w:t>
      </w:r>
      <w:r>
        <w:rPr>
          <w:smallCaps/>
          <w:color w:val="EF8C8D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14:paraId="4B950658" w14:textId="77777777" w:rsidR="000D649E" w:rsidRDefault="00000000">
      <w:pPr>
        <w:pStyle w:val="Teksttreci0"/>
        <w:spacing w:after="960" w:line="240" w:lineRule="auto"/>
        <w:ind w:firstLine="0"/>
        <w:jc w:val="right"/>
      </w:pPr>
      <w:r>
        <w:t>Węgliniec, dnia 30.09.2024 r.</w:t>
      </w:r>
    </w:p>
    <w:p w14:paraId="2F213869" w14:textId="77777777" w:rsidR="000D649E" w:rsidRDefault="00000000">
      <w:pPr>
        <w:pStyle w:val="Teksttreci30"/>
      </w:pPr>
      <w:r>
        <w:t>OBWIESZCZENIE</w:t>
      </w:r>
    </w:p>
    <w:p w14:paraId="287DE7D7" w14:textId="77777777" w:rsidR="000D649E" w:rsidRDefault="00000000">
      <w:pPr>
        <w:pStyle w:val="Teksttreci0"/>
        <w:spacing w:after="0"/>
        <w:ind w:firstLine="720"/>
        <w:jc w:val="both"/>
      </w:pPr>
      <w:r>
        <w:t>Burmistrz Gminy i Miasta Węgliniec stosownie do art. 42ab ust. 2 ustawy z dnia 13 października 1995 r. Prawo łowieckie (Dz.U. z 2023 r. poz. 1082) podaje do publicznej wiadomości informacje o polowaniach zbiorowych Koła Łowieckiego „KNIEJA” w sezonie 2024/2025.</w:t>
      </w:r>
    </w:p>
    <w:p w14:paraId="0133F8D4" w14:textId="77777777" w:rsidR="000D649E" w:rsidRDefault="00000000">
      <w:pPr>
        <w:pStyle w:val="Teksttreci0"/>
        <w:spacing w:after="0"/>
        <w:ind w:firstLine="720"/>
        <w:jc w:val="both"/>
      </w:pPr>
      <w:r>
        <w:t>Szczegółowy plan polowań zbiorowych w sezonie 2024/2025 stanowi załącznik do niniejszego obwieszczenia.</w:t>
      </w:r>
    </w:p>
    <w:p w14:paraId="41DD88B3" w14:textId="77777777" w:rsidR="000D649E" w:rsidRDefault="00000000">
      <w:pPr>
        <w:pStyle w:val="Teksttreci0"/>
        <w:spacing w:after="780"/>
        <w:ind w:firstLine="72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62F4B556" w14:textId="77777777" w:rsidR="000D649E" w:rsidRDefault="00000000">
      <w:pPr>
        <w:pStyle w:val="Teksttreci0"/>
        <w:spacing w:after="0" w:line="240" w:lineRule="auto"/>
        <w:ind w:firstLine="360"/>
      </w:pPr>
      <w:r>
        <w:rPr>
          <w:i/>
          <w:iCs/>
          <w:u w:val="single"/>
        </w:rPr>
        <w:t>Załącznik:</w:t>
      </w:r>
    </w:p>
    <w:p w14:paraId="60DD8233" w14:textId="77777777" w:rsidR="000D649E" w:rsidRDefault="00000000">
      <w:pPr>
        <w:pStyle w:val="Teksttreci0"/>
        <w:spacing w:after="1180" w:line="240" w:lineRule="auto"/>
        <w:ind w:firstLine="580"/>
      </w:pPr>
      <w:r>
        <w:rPr>
          <w:i/>
          <w:iCs/>
        </w:rPr>
        <w:t>1. Informacja o polowaniach zbiorowych Koła Łowieckiego „ KNIEJA ” w sezonie 2024/2025</w:t>
      </w:r>
    </w:p>
    <w:p w14:paraId="2CD8D630" w14:textId="77777777" w:rsidR="000D649E" w:rsidRDefault="00000000">
      <w:pPr>
        <w:pStyle w:val="Teksttreci0"/>
        <w:pBdr>
          <w:top w:val="single" w:sz="4" w:space="0" w:color="auto"/>
        </w:pBdr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159DCC5A" w14:textId="77777777" w:rsidR="000D649E" w:rsidRDefault="00000000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61B55529" w14:textId="77777777" w:rsidR="000D649E" w:rsidRDefault="00000000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sectPr w:rsidR="000D649E">
      <w:pgSz w:w="11900" w:h="16840"/>
      <w:pgMar w:top="488" w:right="1371" w:bottom="470" w:left="14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2221B" w14:textId="77777777" w:rsidR="00810CC1" w:rsidRDefault="00810CC1">
      <w:r>
        <w:separator/>
      </w:r>
    </w:p>
  </w:endnote>
  <w:endnote w:type="continuationSeparator" w:id="0">
    <w:p w14:paraId="5B5767A9" w14:textId="77777777" w:rsidR="00810CC1" w:rsidRDefault="00810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84086" w14:textId="77777777" w:rsidR="00810CC1" w:rsidRDefault="00810CC1"/>
  </w:footnote>
  <w:footnote w:type="continuationSeparator" w:id="0">
    <w:p w14:paraId="738EB142" w14:textId="77777777" w:rsidR="00810CC1" w:rsidRDefault="00810CC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49E"/>
    <w:rsid w:val="00022304"/>
    <w:rsid w:val="000D649E"/>
    <w:rsid w:val="0081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C9E0A"/>
  <w15:docId w15:val="{83F1FB00-7592-444A-AE36-5AA3A72D2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C5D6F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20" w:line="223" w:lineRule="auto"/>
      <w:jc w:val="center"/>
    </w:pPr>
    <w:rPr>
      <w:rFonts w:ascii="Arial" w:eastAsia="Arial" w:hAnsi="Arial" w:cs="Arial"/>
      <w:color w:val="DC5D6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2024-09-30T12:12:00Z</dcterms:created>
  <dcterms:modified xsi:type="dcterms:W3CDTF">2024-09-30T12:13:00Z</dcterms:modified>
</cp:coreProperties>
</file>