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4427855</wp:posOffset>
            </wp:positionH>
            <wp:positionV relativeFrom="margin">
              <wp:posOffset>6229350</wp:posOffset>
            </wp:positionV>
            <wp:extent cx="1431290" cy="85471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431290" cy="8547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5"/>
          <w:b/>
          <w:bCs/>
        </w:rPr>
        <w:t>Oświadczenie o stanie kontroli zarządczej za rok 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140" w:right="0" w:firstLine="20"/>
        <w:jc w:val="both"/>
      </w:pPr>
      <w:r>
        <w:rPr>
          <w:rStyle w:val="CharStyle7"/>
        </w:rPr>
        <w:t xml:space="preserve">Ja niżej podpisany </w:t>
      </w:r>
      <w:r>
        <w:rPr>
          <w:rStyle w:val="CharStyle7"/>
          <w:b/>
          <w:bCs/>
          <w:i/>
          <w:iCs/>
        </w:rPr>
        <w:t>Mariusz Wieczorek</w:t>
      </w:r>
      <w:r>
        <w:rPr>
          <w:rStyle w:val="CharStyle7"/>
        </w:rPr>
        <w:t xml:space="preserve"> jako kierownik jednostki: </w:t>
      </w:r>
      <w:r>
        <w:rPr>
          <w:rStyle w:val="CharStyle7"/>
          <w:b/>
          <w:bCs/>
          <w:i/>
          <w:iCs/>
        </w:rPr>
        <w:t>Urząd Gminy i Miasta w Węglińcu.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40"/>
        <w:jc w:val="left"/>
      </w:pPr>
      <w:r>
        <w:rPr>
          <w:rStyle w:val="CharStyle7"/>
        </w:rPr>
        <w:t>w zakresie przydzielonych mi uprawnień oświadczam, że: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2" w:val="left"/>
        </w:tabs>
        <w:bidi w:val="0"/>
        <w:spacing w:before="0" w:after="0"/>
        <w:ind w:left="500" w:right="0" w:hanging="340"/>
        <w:jc w:val="both"/>
      </w:pPr>
      <w:r>
        <w:rPr>
          <w:rStyle w:val="CharStyle7"/>
        </w:rPr>
        <w:t>posiadam</w:t>
      </w:r>
      <w:r>
        <w:rPr>
          <w:rStyle w:val="CharStyle7"/>
          <w:vertAlign w:val="superscript"/>
        </w:rPr>
        <w:footnoteReference w:id="2"/>
      </w:r>
      <w:r>
        <w:rPr>
          <w:rStyle w:val="CharStyle7"/>
        </w:rPr>
        <w:t xml:space="preserve"> wystarczającą pewność, że zasoby przydzielone do realizacji zadań jednostki zostały wykorzystane w zamierzonych celach i zgodnie z zasadą dobrego zarządzania finansowego</w:t>
      </w:r>
      <w:r>
        <w:rPr>
          <w:rStyle w:val="CharStyle7"/>
          <w:vertAlign w:val="superscript"/>
        </w:rPr>
        <w:footnoteReference w:id="3"/>
      </w:r>
      <w:r>
        <w:rPr>
          <w:rStyle w:val="CharStyle7"/>
        </w:rPr>
        <w:t>,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2" w:val="left"/>
        </w:tabs>
        <w:bidi w:val="0"/>
        <w:spacing w:before="0" w:after="460"/>
        <w:ind w:left="500" w:right="0" w:hanging="340"/>
        <w:jc w:val="both"/>
      </w:pPr>
      <w:r>
        <w:rPr>
          <w:rStyle w:val="CharStyle7"/>
        </w:rPr>
        <w:t xml:space="preserve">że procedury kontroli zarządczej są </w:t>
      </w:r>
      <w:r>
        <w:rPr>
          <w:rStyle w:val="CharStyle7"/>
          <w:vertAlign w:val="superscript"/>
        </w:rPr>
        <w:t>1</w:t>
      </w:r>
      <w:r>
        <w:rPr>
          <w:rStyle w:val="CharStyle7"/>
        </w:rPr>
        <w:t xml:space="preserve"> ustanowione i zapewniają</w:t>
      </w:r>
      <w:r>
        <w:rPr>
          <w:rStyle w:val="CharStyle7"/>
          <w:vertAlign w:val="superscript"/>
        </w:rPr>
        <w:t>1</w:t>
      </w:r>
      <w:r>
        <w:rPr>
          <w:rStyle w:val="CharStyle7"/>
        </w:rPr>
        <w:t xml:space="preserve"> realizację operacji gospodarczych zgodnie z prawem i regulacjami wewnętrznymi.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148" w:right="0" w:firstLine="0"/>
        <w:jc w:val="left"/>
      </w:pPr>
      <w:r>
        <w:rPr>
          <w:rStyle w:val="CharStyle10"/>
        </w:rPr>
        <w:t xml:space="preserve">Zastrzeżenia dotyczące następujących obszarów działalności jednostki: ( </w:t>
      </w:r>
      <w:r>
        <w:rPr>
          <w:rStyle w:val="CharStyle10"/>
          <w:i/>
          <w:iCs/>
        </w:rPr>
        <w:t>należy przedstawić istotne ryzyka lub słabości kontroli zarządczej, które zostały zidentyfikowane w jednostce)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856605" cy="2541905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856605" cy="25419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89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3"/>
        </w:rPr>
        <w:t>igllnler</w:t>
      </w:r>
    </w:p>
    <w:sectPr>
      <w:footnotePr>
        <w:pos w:val="pageBottom"/>
        <w:numFmt w:val="decimal"/>
        <w:numStart w:val="1"/>
        <w:numRestart w:val="continuous"/>
        <w15:footnoteColumns w:val="1"/>
      </w:footnotePr>
      <w:pgSz w:w="11900" w:h="16840"/>
      <w:pgMar w:top="604" w:right="1499" w:bottom="604" w:left="1113" w:header="176" w:footer="176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  <w:footnote w:id="2"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3"/>
          <w:i/>
          <w:iCs/>
          <w:vertAlign w:val="superscript"/>
        </w:rPr>
        <w:footnoteRef/>
      </w:r>
      <w:r>
        <w:rPr>
          <w:rStyle w:val="CharStyle3"/>
          <w:i/>
          <w:iCs/>
        </w:rPr>
        <w:t xml:space="preserve"> Niepotrzebne skreślić</w:t>
      </w:r>
    </w:p>
  </w:footnote>
  <w:footnote w:id="3"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"/>
          <w:i/>
          <w:iCs/>
          <w:vertAlign w:val="superscript"/>
        </w:rPr>
        <w:footnoteRef/>
      </w:r>
      <w:r>
        <w:rPr>
          <w:rStyle w:val="CharStyle3"/>
          <w:i/>
          <w:iCs/>
        </w:rPr>
        <w:t xml:space="preserve"> Zasada dobrego zarządzania finansowego odnosi się do oszczędności, efektywności i skuteczności. Oszczędność oznacza, że zasoby wykorzystane do realizacji zadań musza być dostępne w odpowiednim czasie, odpowiedniej ilości oraz po najkorzystniejszych cenach. Efektywność oznacza relację pomiędzy wykorzystanymi zasobami, a osiągniętymi efektami. Skuteczność oznacza realizację założonych zadań i celów przy wykorzystaniu dostępnych środków</w:t>
      </w:r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■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Stopka_"/>
    <w:basedOn w:val="DefaultParagraphFont"/>
    <w:link w:val="Style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Podpis obrazu_"/>
    <w:basedOn w:val="DefaultParagraphFont"/>
    <w:link w:val="Styl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CharStyle13">
    <w:name w:val="Tekst treści (3)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color w:val="E1BEC9"/>
      <w:sz w:val="18"/>
      <w:szCs w:val="18"/>
      <w:u w:val="none"/>
    </w:rPr>
  </w:style>
  <w:style w:type="paragraph" w:customStyle="1" w:styleId="Style2">
    <w:name w:val="Stopka"/>
    <w:basedOn w:val="Normal"/>
    <w:link w:val="CharStyle3"/>
    <w:pPr>
      <w:widowControl w:val="0"/>
      <w:shd w:val="clear" w:color="auto" w:fill="auto"/>
      <w:ind w:left="14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6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  <w:spacing w:line="360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Podpis obrazu"/>
    <w:basedOn w:val="Normal"/>
    <w:link w:val="CharStyle10"/>
    <w:pPr>
      <w:widowControl w:val="0"/>
      <w:shd w:val="clear" w:color="auto" w:fill="auto"/>
      <w:spacing w:line="360" w:lineRule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Style12">
    <w:name w:val="Tekst treści (3)"/>
    <w:basedOn w:val="Normal"/>
    <w:link w:val="CharStyle13"/>
    <w:pPr>
      <w:widowControl w:val="0"/>
      <w:shd w:val="clear" w:color="auto" w:fill="auto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1BEC9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