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73242" w:rsidRDefault="00673242">
      <w:pPr>
        <w:pStyle w:val="myStyle"/>
        <w:spacing w:after="0" w:line="240" w:lineRule="auto"/>
        <w:jc w:val="left"/>
      </w:pPr>
    </w:p>
    <w:p w:rsidR="00673242" w:rsidRPr="002353EB" w:rsidRDefault="00000000">
      <w:pPr>
        <w:pStyle w:val="myStyle"/>
        <w:spacing w:after="0" w:line="240" w:lineRule="auto"/>
        <w:jc w:val="left"/>
        <w:rPr>
          <w:rFonts w:ascii="Times New Roman" w:hAnsi="Times New Roman" w:cs="Times New Roman"/>
          <w:lang w:val="pl-PL"/>
        </w:rPr>
      </w:pPr>
      <w:r w:rsidRPr="002353EB">
        <w:rPr>
          <w:rFonts w:ascii="Times New Roman" w:hAnsi="Times New Roman" w:cs="Times New Roman"/>
          <w:color w:val="000000"/>
          <w:sz w:val="36"/>
          <w:szCs w:val="36"/>
          <w:lang w:val="pl-PL"/>
        </w:rPr>
        <w:t>Rada Miejska Węglińca</w:t>
      </w:r>
    </w:p>
    <w:p w:rsidR="00673242" w:rsidRPr="002353EB" w:rsidRDefault="00673242">
      <w:pPr>
        <w:pStyle w:val="myStyle"/>
        <w:spacing w:after="0" w:line="300" w:lineRule="auto"/>
        <w:jc w:val="left"/>
        <w:rPr>
          <w:rFonts w:ascii="Times New Roman" w:hAnsi="Times New Roman" w:cs="Times New Roman"/>
          <w:lang w:val="pl-PL"/>
        </w:rPr>
      </w:pPr>
    </w:p>
    <w:p w:rsidR="00673242" w:rsidRPr="002353EB" w:rsidRDefault="00000000">
      <w:pPr>
        <w:pStyle w:val="myStyle"/>
        <w:spacing w:before="150" w:after="150" w:line="300" w:lineRule="auto"/>
        <w:outlineLvl w:val="0"/>
        <w:rPr>
          <w:rFonts w:ascii="Times New Roman" w:hAnsi="Times New Roman" w:cs="Times New Roman"/>
          <w:lang w:val="pl-PL"/>
        </w:rPr>
      </w:pPr>
      <w:r w:rsidRPr="002353EB">
        <w:rPr>
          <w:rFonts w:ascii="Times New Roman" w:eastAsia="Segoe UI" w:hAnsi="Times New Roman" w:cs="Times New Roman"/>
          <w:color w:val="000000"/>
          <w:sz w:val="54"/>
          <w:szCs w:val="54"/>
          <w:lang w:val="pl-PL"/>
        </w:rPr>
        <w:br/>
        <w:t>PROTOKÓŁ XV/2024</w:t>
      </w:r>
    </w:p>
    <w:p w:rsidR="00673242" w:rsidRDefault="00000000">
      <w:pPr>
        <w:pStyle w:val="myStyle"/>
        <w:spacing w:before="150" w:after="150" w:line="300" w:lineRule="auto"/>
        <w:outlineLvl w:val="1"/>
        <w:rPr>
          <w:rFonts w:ascii="Times New Roman" w:eastAsia="Segoe UI" w:hAnsi="Times New Roman" w:cs="Times New Roman"/>
          <w:color w:val="000000"/>
          <w:sz w:val="36"/>
          <w:szCs w:val="36"/>
          <w:lang w:val="pl-PL"/>
        </w:rPr>
      </w:pPr>
      <w:r w:rsidRPr="002353EB">
        <w:rPr>
          <w:rFonts w:ascii="Times New Roman" w:eastAsia="Segoe UI" w:hAnsi="Times New Roman" w:cs="Times New Roman"/>
          <w:color w:val="000000"/>
          <w:sz w:val="36"/>
          <w:szCs w:val="36"/>
          <w:lang w:val="pl-PL"/>
        </w:rPr>
        <w:t>Posiedzenie Komisji Gospodarczej, Społecznej, Rewizyjnej oraz Skarg Wniosków i Petycji Rady Miejskiej Węglińca. z dnia 30 grudnia 2024 r.</w:t>
      </w:r>
    </w:p>
    <w:p w:rsidR="008D201C" w:rsidRPr="008D201C" w:rsidRDefault="008D201C" w:rsidP="008D201C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lang w:val="pl-PL"/>
        </w:rPr>
      </w:pPr>
      <w:r w:rsidRPr="002353EB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1. Otwarcie posiedzenia i stwierdzenie jego prawomocności</w:t>
      </w:r>
    </w:p>
    <w:p w:rsidR="00764E22" w:rsidRPr="002353EB" w:rsidRDefault="00764E22" w:rsidP="005E0C3B">
      <w:pPr>
        <w:pStyle w:val="myStyle"/>
        <w:spacing w:before="150" w:after="150" w:line="240" w:lineRule="auto"/>
        <w:ind w:firstLine="708"/>
        <w:jc w:val="both"/>
        <w:outlineLvl w:val="1"/>
        <w:rPr>
          <w:rFonts w:ascii="Times New Roman" w:hAnsi="Times New Roman" w:cs="Times New Roman"/>
          <w:sz w:val="24"/>
          <w:szCs w:val="24"/>
          <w:lang w:val="pl-PL"/>
        </w:rPr>
      </w:pPr>
      <w:r w:rsidRPr="002353EB">
        <w:rPr>
          <w:rFonts w:ascii="Times New Roman" w:hAnsi="Times New Roman" w:cs="Times New Roman"/>
          <w:sz w:val="24"/>
          <w:szCs w:val="24"/>
          <w:lang w:val="pl-PL"/>
        </w:rPr>
        <w:t>O godzinie 08:10 Wiceprzewodniczący Rady Miejskiej Grzegorz Tyrakowski przywitał zaproszonych gości</w:t>
      </w:r>
      <w:r w:rsidR="005E0C3B" w:rsidRPr="002353EB">
        <w:rPr>
          <w:rFonts w:ascii="Times New Roman" w:hAnsi="Times New Roman" w:cs="Times New Roman"/>
          <w:sz w:val="24"/>
          <w:szCs w:val="24"/>
          <w:lang w:val="pl-PL"/>
        </w:rPr>
        <w:t>.</w:t>
      </w:r>
      <w:r w:rsidRPr="002353EB">
        <w:rPr>
          <w:rFonts w:ascii="Times New Roman" w:hAnsi="Times New Roman" w:cs="Times New Roman"/>
          <w:sz w:val="24"/>
          <w:szCs w:val="24"/>
          <w:lang w:val="pl-PL"/>
        </w:rPr>
        <w:t xml:space="preserve"> Oznajmił, że we wspólnym posiedzeniu bierze udział </w:t>
      </w:r>
      <w:r w:rsidR="005E0C3B" w:rsidRPr="002353EB">
        <w:rPr>
          <w:rFonts w:ascii="Times New Roman" w:hAnsi="Times New Roman" w:cs="Times New Roman"/>
          <w:sz w:val="24"/>
          <w:szCs w:val="24"/>
          <w:lang w:val="pl-PL"/>
        </w:rPr>
        <w:t>dwunastu</w:t>
      </w:r>
      <w:r w:rsidRPr="002353EB">
        <w:rPr>
          <w:rFonts w:ascii="Times New Roman" w:hAnsi="Times New Roman" w:cs="Times New Roman"/>
          <w:sz w:val="24"/>
          <w:szCs w:val="24"/>
          <w:lang w:val="pl-PL"/>
        </w:rPr>
        <w:t xml:space="preserve"> radnych, nieobecni Radni to: </w:t>
      </w:r>
      <w:r w:rsidR="005E0C3B" w:rsidRPr="002353EB">
        <w:rPr>
          <w:rFonts w:ascii="Times New Roman" w:hAnsi="Times New Roman" w:cs="Times New Roman"/>
          <w:sz w:val="24"/>
          <w:szCs w:val="24"/>
          <w:lang w:val="pl-PL"/>
        </w:rPr>
        <w:t>Mirosław Piątka</w:t>
      </w:r>
      <w:r w:rsidRPr="002353EB">
        <w:rPr>
          <w:rFonts w:ascii="Times New Roman" w:hAnsi="Times New Roman" w:cs="Times New Roman"/>
          <w:sz w:val="24"/>
          <w:szCs w:val="24"/>
          <w:lang w:val="pl-PL"/>
        </w:rPr>
        <w:t xml:space="preserve"> kworum zastało osiągnięte, frekwencja wyniosła </w:t>
      </w:r>
      <w:r w:rsidR="005E0C3B" w:rsidRPr="002353E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pl-PL"/>
        </w:rPr>
        <w:t>92,31 %</w:t>
      </w:r>
      <w:r w:rsidRPr="002353EB">
        <w:rPr>
          <w:rFonts w:ascii="Times New Roman" w:hAnsi="Times New Roman" w:cs="Times New Roman"/>
          <w:sz w:val="24"/>
          <w:szCs w:val="24"/>
          <w:lang w:val="pl-PL"/>
        </w:rPr>
        <w:t xml:space="preserve"> W związku z powyższym stwierdził, że obrady są prawomocne.</w:t>
      </w:r>
    </w:p>
    <w:p w:rsidR="00673242" w:rsidRPr="002353EB" w:rsidRDefault="00000000">
      <w:pPr>
        <w:pStyle w:val="myStyle"/>
        <w:spacing w:before="150" w:after="150" w:line="300" w:lineRule="auto"/>
        <w:outlineLvl w:val="2"/>
        <w:rPr>
          <w:rFonts w:ascii="Times New Roman" w:hAnsi="Times New Roman" w:cs="Times New Roman"/>
          <w:sz w:val="32"/>
          <w:szCs w:val="32"/>
          <w:lang w:val="pl-PL"/>
        </w:rPr>
      </w:pPr>
      <w:r w:rsidRPr="002353EB">
        <w:rPr>
          <w:rFonts w:ascii="Times New Roman" w:eastAsia="Segoe UI" w:hAnsi="Times New Roman" w:cs="Times New Roman"/>
          <w:color w:val="000000"/>
          <w:sz w:val="32"/>
          <w:szCs w:val="32"/>
          <w:lang w:val="pl-PL"/>
        </w:rPr>
        <w:t>LISTA RADNYCH OBECNYCH NA POSIEDZENIU RADY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1"/>
        <w:gridCol w:w="2289"/>
        <w:gridCol w:w="2216"/>
        <w:gridCol w:w="1227"/>
        <w:gridCol w:w="2169"/>
      </w:tblGrid>
      <w:tr w:rsidR="00673242" w:rsidRPr="002353EB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lp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imie</w:t>
            </w:r>
            <w:proofErr w:type="spellEnd"/>
          </w:p>
        </w:tc>
        <w:tc>
          <w:tcPr>
            <w:tcW w:w="12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status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podpis</w:t>
            </w:r>
          </w:p>
        </w:tc>
      </w:tr>
      <w:tr w:rsidR="00673242" w:rsidRPr="002353EB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Batog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obecna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 </w:t>
            </w:r>
          </w:p>
        </w:tc>
      </w:tr>
      <w:tr w:rsidR="00673242" w:rsidRPr="002353EB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Fedyczkowska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obecna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 </w:t>
            </w:r>
          </w:p>
        </w:tc>
      </w:tr>
      <w:tr w:rsidR="00673242" w:rsidRPr="002353EB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Fink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 </w:t>
            </w:r>
          </w:p>
        </w:tc>
      </w:tr>
      <w:tr w:rsidR="00673242" w:rsidRPr="002353EB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Glonek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obecna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 </w:t>
            </w:r>
          </w:p>
        </w:tc>
      </w:tr>
      <w:tr w:rsidR="00673242" w:rsidRPr="002353EB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Gołębska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obecna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 </w:t>
            </w:r>
          </w:p>
        </w:tc>
      </w:tr>
      <w:tr w:rsidR="00673242" w:rsidRPr="002353EB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6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Grabowska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obecna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 </w:t>
            </w:r>
          </w:p>
        </w:tc>
      </w:tr>
      <w:tr w:rsidR="00673242" w:rsidRPr="002353EB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7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Kardach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 </w:t>
            </w:r>
          </w:p>
        </w:tc>
      </w:tr>
      <w:tr w:rsidR="00673242" w:rsidRPr="002353EB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8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Kocot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 </w:t>
            </w:r>
          </w:p>
        </w:tc>
      </w:tr>
      <w:tr w:rsidR="00673242" w:rsidRPr="002353EB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9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Pańków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 </w:t>
            </w:r>
          </w:p>
        </w:tc>
      </w:tr>
      <w:tr w:rsidR="00673242" w:rsidRPr="002353EB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Papież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 </w:t>
            </w:r>
          </w:p>
        </w:tc>
      </w:tr>
      <w:tr w:rsidR="00673242" w:rsidRPr="002353EB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Piątka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 </w:t>
            </w:r>
          </w:p>
        </w:tc>
      </w:tr>
      <w:tr w:rsidR="00673242" w:rsidRPr="002353EB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lastRenderedPageBreak/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Siedlak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 </w:t>
            </w:r>
          </w:p>
        </w:tc>
      </w:tr>
      <w:tr w:rsidR="00673242" w:rsidRPr="002353EB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Stelwach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 </w:t>
            </w:r>
          </w:p>
        </w:tc>
      </w:tr>
    </w:tbl>
    <w:p w:rsidR="00673242" w:rsidRPr="002353EB" w:rsidRDefault="00673242">
      <w:pPr>
        <w:rPr>
          <w:rFonts w:ascii="Times New Roman" w:hAnsi="Times New Roman" w:cs="Times New Roman"/>
          <w:lang w:val="pl-PL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4"/>
        <w:gridCol w:w="4238"/>
      </w:tblGrid>
      <w:tr w:rsidR="00673242" w:rsidRPr="002353EB" w:rsidTr="005E0C3B">
        <w:tc>
          <w:tcPr>
            <w:tcW w:w="425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obecni</w:t>
            </w:r>
          </w:p>
        </w:tc>
        <w:tc>
          <w:tcPr>
            <w:tcW w:w="42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12</w:t>
            </w:r>
          </w:p>
        </w:tc>
      </w:tr>
      <w:tr w:rsidR="00673242" w:rsidRPr="002353EB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wszyscy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13</w:t>
            </w:r>
          </w:p>
        </w:tc>
      </w:tr>
      <w:tr w:rsidR="00673242" w:rsidRPr="002353EB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procent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92,31 %</w:t>
            </w:r>
          </w:p>
        </w:tc>
      </w:tr>
      <w:tr w:rsidR="00673242" w:rsidRPr="002353EB">
        <w:tc>
          <w:tcPr>
            <w:tcW w:w="0" w:type="auto"/>
            <w:gridSpan w:val="2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Kworum zostało osiągnięte</w:t>
            </w:r>
          </w:p>
        </w:tc>
      </w:tr>
    </w:tbl>
    <w:p w:rsidR="005E0C3B" w:rsidRPr="002353EB" w:rsidRDefault="005E0C3B" w:rsidP="005E0C3B">
      <w:pPr>
        <w:pStyle w:val="myStyle"/>
        <w:spacing w:after="0" w:line="240" w:lineRule="auto"/>
        <w:jc w:val="left"/>
        <w:rPr>
          <w:rFonts w:ascii="Times New Roman" w:hAnsi="Times New Roman" w:cs="Times New Roman"/>
          <w:i/>
          <w:iCs/>
          <w:color w:val="000000"/>
          <w:sz w:val="18"/>
          <w:szCs w:val="18"/>
          <w:lang w:val="pl-PL"/>
        </w:rPr>
      </w:pPr>
      <w:r w:rsidRPr="002353EB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>Lista obecności radnych stanowi (zał. nr 1), a lista osób zaproszonych i uczestniczących                            w posiedzeniu (zał. nr 2).</w:t>
      </w:r>
    </w:p>
    <w:p w:rsidR="00673242" w:rsidRPr="002353EB" w:rsidRDefault="00673242">
      <w:pPr>
        <w:rPr>
          <w:rFonts w:ascii="Times New Roman" w:hAnsi="Times New Roman" w:cs="Times New Roman"/>
          <w:lang w:val="pl-PL"/>
        </w:rPr>
      </w:pPr>
    </w:p>
    <w:p w:rsidR="00673242" w:rsidRPr="002353EB" w:rsidRDefault="00000000">
      <w:pPr>
        <w:pStyle w:val="myStyle"/>
        <w:spacing w:before="150" w:after="150" w:line="300" w:lineRule="auto"/>
        <w:outlineLvl w:val="2"/>
        <w:rPr>
          <w:rFonts w:ascii="Times New Roman" w:hAnsi="Times New Roman" w:cs="Times New Roman"/>
          <w:lang w:val="pl-PL"/>
        </w:rPr>
      </w:pPr>
      <w:r w:rsidRPr="002353EB">
        <w:rPr>
          <w:rFonts w:ascii="Times New Roman" w:eastAsia="Segoe UI" w:hAnsi="Times New Roman" w:cs="Times New Roman"/>
          <w:color w:val="000000"/>
          <w:sz w:val="36"/>
          <w:szCs w:val="36"/>
          <w:lang w:val="pl-PL"/>
        </w:rPr>
        <w:t>PORZĄDEK OBRAD</w:t>
      </w:r>
    </w:p>
    <w:p w:rsidR="00673242" w:rsidRPr="002353EB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lang w:val="pl-PL"/>
        </w:rPr>
      </w:pPr>
      <w:r w:rsidRPr="002353EB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1. Otwarcie posiedzenia i stwierdzenie jego prawomocności</w:t>
      </w:r>
    </w:p>
    <w:p w:rsidR="00673242" w:rsidRPr="002353EB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lang w:val="pl-PL"/>
        </w:rPr>
      </w:pPr>
      <w:r w:rsidRPr="002353EB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1.1. Przyjęcie porządku obrad</w:t>
      </w:r>
    </w:p>
    <w:p w:rsidR="00673242" w:rsidRPr="002353EB" w:rsidRDefault="005E0C3B" w:rsidP="005E0C3B">
      <w:pPr>
        <w:pStyle w:val="myStyle"/>
        <w:spacing w:before="2" w:after="2" w:line="240" w:lineRule="auto"/>
        <w:ind w:right="240"/>
        <w:jc w:val="left"/>
        <w:rPr>
          <w:rFonts w:ascii="Times New Roman" w:hAnsi="Times New Roman" w:cs="Times New Roman"/>
          <w:sz w:val="24"/>
          <w:szCs w:val="24"/>
          <w:lang w:val="pl-PL"/>
        </w:rPr>
      </w:pPr>
      <w:r w:rsidRPr="00B7318F">
        <w:rPr>
          <w:rFonts w:ascii="Times New Roman" w:hAnsi="Times New Roman" w:cs="Times New Roman"/>
          <w:sz w:val="24"/>
          <w:szCs w:val="24"/>
          <w:lang w:val="pl-PL"/>
        </w:rPr>
        <w:t xml:space="preserve">Wiceprzewodniczący zaprosił do przyjęcia porządku obrad. </w:t>
      </w:r>
      <w:r w:rsidRPr="00B7318F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Do wskazanego porządku obrad </w:t>
      </w:r>
      <w:r w:rsidRPr="00B7318F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(zał. nr 3) </w:t>
      </w:r>
      <w:r w:rsidRPr="00B7318F">
        <w:rPr>
          <w:rFonts w:ascii="Times New Roman" w:hAnsi="Times New Roman" w:cs="Times New Roman"/>
          <w:color w:val="000000"/>
          <w:sz w:val="24"/>
          <w:szCs w:val="24"/>
          <w:lang w:val="pl-PL"/>
        </w:rPr>
        <w:t>uwag oraz wniosków nie zgłoszono</w:t>
      </w:r>
      <w:r w:rsidRPr="002353EB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. 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3"/>
        <w:gridCol w:w="6309"/>
      </w:tblGrid>
      <w:tr w:rsidR="00673242" w:rsidRPr="002353EB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Przyjęcie porządku obrad</w:t>
            </w:r>
          </w:p>
        </w:tc>
      </w:tr>
      <w:tr w:rsidR="00673242" w:rsidRPr="002353EB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Komisja Gospodarcza, Społeczna, Rewizyjna oraz Skarg Wniosków i Petycji</w:t>
            </w:r>
          </w:p>
        </w:tc>
      </w:tr>
      <w:tr w:rsidR="00673242" w:rsidRPr="002353EB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zakończone wynikiem: przyjęto</w:t>
            </w:r>
          </w:p>
        </w:tc>
      </w:tr>
    </w:tbl>
    <w:p w:rsidR="00673242" w:rsidRPr="002353EB" w:rsidRDefault="00673242">
      <w:pPr>
        <w:rPr>
          <w:rFonts w:ascii="Times New Roman" w:hAnsi="Times New Roman" w:cs="Times New Roman"/>
          <w:lang w:val="pl-PL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673242" w:rsidRPr="002353EB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30 grudnia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673242">
            <w:pPr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673242">
            <w:pPr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673242" w:rsidRPr="002353EB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zwykła większość</w:t>
            </w:r>
          </w:p>
        </w:tc>
      </w:tr>
    </w:tbl>
    <w:p w:rsidR="00673242" w:rsidRPr="002353EB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2353EB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673242" w:rsidRPr="002353EB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</w:tr>
      <w:tr w:rsidR="00673242" w:rsidRPr="002353EB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-</w:t>
            </w:r>
          </w:p>
        </w:tc>
      </w:tr>
      <w:tr w:rsidR="00673242" w:rsidRPr="002353EB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92.31 %</w:t>
            </w:r>
          </w:p>
        </w:tc>
      </w:tr>
      <w:tr w:rsidR="00673242" w:rsidRPr="002353EB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7.69 %</w:t>
            </w:r>
          </w:p>
        </w:tc>
      </w:tr>
    </w:tbl>
    <w:p w:rsidR="00673242" w:rsidRPr="002353EB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2353EB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4"/>
        <w:gridCol w:w="2842"/>
        <w:gridCol w:w="2789"/>
        <w:gridCol w:w="2267"/>
      </w:tblGrid>
      <w:tr w:rsidR="00673242" w:rsidRPr="002353EB" w:rsidTr="005E0C3B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2353E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lastRenderedPageBreak/>
              <w:t>lp</w:t>
            </w:r>
            <w:proofErr w:type="spellEnd"/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imię</w:t>
            </w:r>
          </w:p>
        </w:tc>
        <w:tc>
          <w:tcPr>
            <w:tcW w:w="226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głos</w:t>
            </w:r>
          </w:p>
        </w:tc>
      </w:tr>
      <w:tr w:rsidR="00673242" w:rsidRPr="002353EB" w:rsidTr="005E0C3B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673242" w:rsidRPr="002353EB" w:rsidTr="005E0C3B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Fedyczkowska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673242" w:rsidRPr="002353EB" w:rsidTr="005E0C3B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3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Fink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673242" w:rsidRPr="002353EB" w:rsidTr="005E0C3B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4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673242" w:rsidRPr="002353EB" w:rsidTr="005E0C3B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5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673242" w:rsidRPr="002353EB" w:rsidTr="005E0C3B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6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673242" w:rsidRPr="002353EB" w:rsidTr="005E0C3B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7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673242" w:rsidRPr="002353EB" w:rsidTr="005E0C3B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8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673242" w:rsidRPr="002353EB" w:rsidTr="005E0C3B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9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673242" w:rsidRPr="002353EB" w:rsidTr="005E0C3B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10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673242" w:rsidRPr="002353EB" w:rsidTr="005E0C3B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11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673242" w:rsidRPr="002353EB" w:rsidTr="005E0C3B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12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673242" w:rsidRPr="002353EB" w:rsidTr="005E0C3B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13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Stelwach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2353EB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235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</w:tbl>
    <w:p w:rsidR="005E0C3B" w:rsidRPr="002353EB" w:rsidRDefault="005E0C3B" w:rsidP="005E0C3B">
      <w:pPr>
        <w:pStyle w:val="myStyle"/>
        <w:spacing w:before="243" w:after="3" w:line="240" w:lineRule="auto"/>
        <w:ind w:left="240" w:right="240" w:hanging="240"/>
        <w:jc w:val="left"/>
        <w:rPr>
          <w:rFonts w:ascii="Times New Roman" w:hAnsi="Times New Roman" w:cs="Times New Roman"/>
          <w:i/>
          <w:iCs/>
          <w:color w:val="000000"/>
          <w:sz w:val="16"/>
          <w:szCs w:val="16"/>
          <w:lang w:val="pl-PL"/>
        </w:rPr>
      </w:pPr>
      <w:r w:rsidRPr="002353EB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Radni 12 głosami “ZA” przyjęli porządek obrad</w:t>
      </w:r>
    </w:p>
    <w:p w:rsidR="005E0C3B" w:rsidRPr="002353EB" w:rsidRDefault="005E0C3B" w:rsidP="005E0C3B">
      <w:pPr>
        <w:pStyle w:val="myStyle"/>
        <w:spacing w:before="243" w:after="3" w:line="240" w:lineRule="auto"/>
        <w:ind w:left="240" w:right="240" w:hanging="240"/>
        <w:jc w:val="left"/>
        <w:rPr>
          <w:rFonts w:ascii="Times New Roman" w:hAnsi="Times New Roman" w:cs="Times New Roman"/>
          <w:i/>
          <w:iCs/>
          <w:color w:val="000000"/>
          <w:sz w:val="16"/>
          <w:szCs w:val="16"/>
          <w:lang w:val="pl-PL"/>
        </w:rPr>
      </w:pPr>
    </w:p>
    <w:p w:rsidR="00673242" w:rsidRPr="002353EB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lang w:val="pl-PL"/>
        </w:rPr>
      </w:pPr>
      <w:r w:rsidRPr="002353EB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2. Opiniowanie projektów uchwał</w:t>
      </w:r>
    </w:p>
    <w:p w:rsidR="00673242" w:rsidRPr="002353EB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lang w:val="pl-PL"/>
        </w:rPr>
      </w:pPr>
      <w:r w:rsidRPr="002353EB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2.1. w sprawie przyjęcia Wieloletniej Prognozy Finansowej Gminy i Miasta Węgliniec.</w:t>
      </w:r>
    </w:p>
    <w:p w:rsidR="00370AB5" w:rsidRPr="002353EB" w:rsidRDefault="005E0C3B" w:rsidP="00B21756">
      <w:pPr>
        <w:spacing w:line="240" w:lineRule="auto"/>
        <w:jc w:val="both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 w:rsidRPr="002353EB">
        <w:rPr>
          <w:rFonts w:ascii="Times New Roman" w:hAnsi="Times New Roman" w:cs="Times New Roman"/>
          <w:sz w:val="24"/>
          <w:szCs w:val="24"/>
          <w:lang w:val="pl-PL"/>
        </w:rPr>
        <w:t>Pani Skarbnik Jolanta Zawisza przeszła do omawiania zagadnień zawartych w projektach uchwał</w:t>
      </w:r>
      <w:r w:rsidRPr="002353EB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w sprawie przyjęcia Wieloletniej Prognozy Finansowej Gminy i Miasta Węgliniec oraz w sprawie budżetu gminy Węgliniec na 2025 r.</w:t>
      </w:r>
    </w:p>
    <w:p w:rsidR="00E6221E" w:rsidRPr="002353EB" w:rsidRDefault="00E6221E" w:rsidP="00B21756">
      <w:pPr>
        <w:pStyle w:val="myStyle"/>
        <w:spacing w:before="150" w:after="150" w:line="240" w:lineRule="auto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2353EB">
        <w:rPr>
          <w:rFonts w:ascii="Times New Roman" w:hAnsi="Times New Roman" w:cs="Times New Roman"/>
          <w:sz w:val="24"/>
          <w:szCs w:val="24"/>
          <w:lang w:val="pl-PL"/>
        </w:rPr>
        <w:t>” Planowane wydatki budżetu Gminy Węgliniec na rok 2025 wynoszą łącznie 65.053.326,93zł, a łączną kwotę planowanych dochodów budżetu gminy w wysokości 66.279.726,93 zł.”</w:t>
      </w:r>
    </w:p>
    <w:p w:rsidR="00787FF1" w:rsidRPr="002353EB" w:rsidRDefault="00787FF1" w:rsidP="00B2175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2353EB">
        <w:rPr>
          <w:rFonts w:ascii="Times New Roman" w:hAnsi="Times New Roman" w:cs="Times New Roman"/>
          <w:sz w:val="24"/>
          <w:szCs w:val="24"/>
          <w:lang w:val="pl-PL"/>
        </w:rPr>
        <w:t>“Na rok 2025 w odniesieniu do wydatków bieżących podstawę planowania stanowił prognozowany średnioroczny wskaźnik wzrostu cen towarów i usług konsumpcyjnych – 4,1%. Przy planowaniu wydatków płacowych przyjęto założenie podwyższenia wynagrodzeń pracowników w jednostkach organizacyjnych gminy o 10</w:t>
      </w:r>
      <w:r w:rsidRPr="002353EB">
        <w:rPr>
          <w:rFonts w:ascii="Times New Roman" w:hAnsi="Times New Roman" w:cs="Times New Roman"/>
          <w:sz w:val="24"/>
          <w:szCs w:val="24"/>
          <w:lang w:val="pl-PL"/>
        </w:rPr>
        <w:tab/>
        <w:t>%</w:t>
      </w:r>
      <w:r w:rsidR="009154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2353EB">
        <w:rPr>
          <w:rFonts w:ascii="Times New Roman" w:hAnsi="Times New Roman" w:cs="Times New Roman"/>
          <w:sz w:val="24"/>
          <w:szCs w:val="24"/>
          <w:lang w:val="pl-PL"/>
        </w:rPr>
        <w:t>oraz</w:t>
      </w:r>
      <w:r w:rsidR="009154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2353EB">
        <w:rPr>
          <w:rFonts w:ascii="Times New Roman" w:hAnsi="Times New Roman" w:cs="Times New Roman"/>
          <w:sz w:val="24"/>
          <w:szCs w:val="24"/>
          <w:lang w:val="pl-PL"/>
        </w:rPr>
        <w:t xml:space="preserve">urealnienie stanu zatrudnienia pracowników obsługi w jednostkach oświatowych. Nie przewiduje się innych zmian etatowych w jednostkach organizacyjnych Gminy. Natomiast wskazać należy, że przeprowadzenie zakładanej waloryzacji wynagrodzeń o </w:t>
      </w:r>
      <w:r w:rsidRPr="002353EB">
        <w:rPr>
          <w:rFonts w:ascii="Times New Roman" w:hAnsi="Times New Roman" w:cs="Times New Roman"/>
          <w:sz w:val="24"/>
          <w:szCs w:val="24"/>
          <w:lang w:val="pl-PL"/>
        </w:rPr>
        <w:lastRenderedPageBreak/>
        <w:t>10% uzależnione będzie od realizacji dochodów własnych budżetu Gminy w I półroczu 2025r., stąd przyjmuje się założenie uruchomienia procedury podwyżek w miesiącu lipcu 2025r. ze skutkiem od 01.01.2025r. Natomiast konieczne jest zapewnienie od 01.01.2025r. poziomu minimalnego wynagrodzenia określonego przepisami, wynagrodzenie to rośnie o 8,51%. “</w:t>
      </w:r>
    </w:p>
    <w:p w:rsidR="00787FF1" w:rsidRPr="002353EB" w:rsidRDefault="00787FF1" w:rsidP="00B2175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2353EB">
        <w:rPr>
          <w:rFonts w:ascii="Times New Roman" w:hAnsi="Times New Roman" w:cs="Times New Roman"/>
          <w:sz w:val="24"/>
          <w:szCs w:val="24"/>
          <w:lang w:val="pl-PL"/>
        </w:rPr>
        <w:t xml:space="preserve">“Zaplanowane dochody budżetu gminy w roku 2025, zwłaszcza w zakresie podatków i opłat, powinny zostać zrealizowane. Do planowania przyjęto wielkości wynikające z uchwalonych przez Radę Miejską w Węglińcu stawek podatku od nieruchomości i podatku od środków transportowych na 2025r. oraz stawki podatku leśnego i rolnego. W zakresie opłat z tytułu zagospodarowania odpadów komunalnych, przyjęto plan dochodów w wysokości 3.221.896,00zł obliczony na podstawie aktualnych stawek opłaty, ustalony tak wymiar roczny skorygowano o współczynnik ściągalności ok. 95%. Kwota tak obliczona nie równoważy planowanych wydatków bieżących systemu, które są większe o 641.617,14 zł. Wymagana będzie ponowna analiza kosztów systemu po I półroczu 2025roku.” </w:t>
      </w:r>
    </w:p>
    <w:p w:rsidR="00787FF1" w:rsidRPr="002353EB" w:rsidRDefault="00787FF1" w:rsidP="00B2175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2353EB">
        <w:rPr>
          <w:rFonts w:ascii="Times New Roman" w:hAnsi="Times New Roman" w:cs="Times New Roman"/>
          <w:sz w:val="24"/>
          <w:szCs w:val="24"/>
          <w:lang w:val="pl-PL"/>
        </w:rPr>
        <w:t>Nowym zadaniem przewidzianym do realizacji w roku 2025 jest bieżące utrzymanie obiektu sali sportowej w Czerwonej Wodzie.</w:t>
      </w:r>
    </w:p>
    <w:p w:rsidR="00787FF1" w:rsidRPr="002353EB" w:rsidRDefault="00787FF1" w:rsidP="00B2175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2353EB">
        <w:rPr>
          <w:rFonts w:ascii="Times New Roman" w:hAnsi="Times New Roman" w:cs="Times New Roman"/>
          <w:sz w:val="24"/>
          <w:szCs w:val="24"/>
          <w:lang w:val="pl-PL"/>
        </w:rPr>
        <w:t>Burmistrz dołączył do rozmowy. Podjął temat inwestycji, spłaty długów</w:t>
      </w:r>
      <w:r w:rsidR="009D4A25" w:rsidRPr="002353EB">
        <w:rPr>
          <w:rFonts w:ascii="Times New Roman" w:hAnsi="Times New Roman" w:cs="Times New Roman"/>
          <w:sz w:val="24"/>
          <w:szCs w:val="24"/>
          <w:lang w:val="pl-PL"/>
        </w:rPr>
        <w:t xml:space="preserve">, dopłat do wody i ścieków </w:t>
      </w:r>
      <w:r w:rsidRPr="002353EB">
        <w:rPr>
          <w:rFonts w:ascii="Times New Roman" w:hAnsi="Times New Roman" w:cs="Times New Roman"/>
          <w:sz w:val="24"/>
          <w:szCs w:val="24"/>
          <w:lang w:val="pl-PL"/>
        </w:rPr>
        <w:t>oraz podatków.</w:t>
      </w:r>
      <w:r w:rsidR="009D4A25" w:rsidRPr="002353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</w:p>
    <w:p w:rsidR="00370AB5" w:rsidRDefault="00B21756" w:rsidP="002353E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2353EB">
        <w:rPr>
          <w:rFonts w:ascii="Times New Roman" w:hAnsi="Times New Roman" w:cs="Times New Roman"/>
          <w:sz w:val="24"/>
          <w:szCs w:val="24"/>
          <w:lang w:val="pl-PL"/>
        </w:rPr>
        <w:t xml:space="preserve">Następnie Burmistrz przystąpił do omawiania zagadnień dotyczących oświaty, kultury, planów ogólnych oraz </w:t>
      </w:r>
      <w:r w:rsidRPr="002353EB">
        <w:rPr>
          <w:rFonts w:ascii="Times New Roman" w:hAnsi="Times New Roman" w:cs="Times New Roman"/>
          <w:w w:val="90"/>
          <w:sz w:val="24"/>
          <w:szCs w:val="24"/>
          <w:lang w:val="pl-PL"/>
        </w:rPr>
        <w:t xml:space="preserve">bezpieczeństwa publicznego i ochrony </w:t>
      </w:r>
      <w:r w:rsidRPr="002353EB">
        <w:rPr>
          <w:rFonts w:ascii="Times New Roman" w:hAnsi="Times New Roman" w:cs="Times New Roman"/>
          <w:sz w:val="24"/>
          <w:szCs w:val="24"/>
          <w:lang w:val="pl-PL"/>
        </w:rPr>
        <w:t>przeciwpożarowej.</w:t>
      </w:r>
    </w:p>
    <w:p w:rsidR="00C742BB" w:rsidRPr="009154DA" w:rsidRDefault="00C742BB" w:rsidP="002353E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9154DA">
        <w:rPr>
          <w:rFonts w:ascii="Times New Roman" w:hAnsi="Times New Roman" w:cs="Times New Roman"/>
          <w:sz w:val="24"/>
          <w:szCs w:val="24"/>
          <w:lang w:val="pl-PL"/>
        </w:rPr>
        <w:t xml:space="preserve">Radna Maria </w:t>
      </w:r>
      <w:proofErr w:type="spellStart"/>
      <w:r w:rsidRPr="009154DA">
        <w:rPr>
          <w:rFonts w:ascii="Times New Roman" w:hAnsi="Times New Roman" w:cs="Times New Roman"/>
          <w:sz w:val="24"/>
          <w:szCs w:val="24"/>
          <w:lang w:val="pl-PL"/>
        </w:rPr>
        <w:t>Fedyczkowska</w:t>
      </w:r>
      <w:proofErr w:type="spellEnd"/>
      <w:r w:rsidRPr="009154DA">
        <w:rPr>
          <w:rFonts w:ascii="Times New Roman" w:hAnsi="Times New Roman" w:cs="Times New Roman"/>
          <w:sz w:val="24"/>
          <w:szCs w:val="24"/>
          <w:lang w:val="pl-PL"/>
        </w:rPr>
        <w:t xml:space="preserve"> zadała pytanie odnośnie konkursu na Dyrektora Gminnego Centrum Kultury, Sportu i Rekreacji.</w:t>
      </w:r>
    </w:p>
    <w:p w:rsidR="00C742BB" w:rsidRPr="009154DA" w:rsidRDefault="00C742BB" w:rsidP="002353E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9154DA">
        <w:rPr>
          <w:rFonts w:ascii="Times New Roman" w:hAnsi="Times New Roman" w:cs="Times New Roman"/>
          <w:sz w:val="24"/>
          <w:szCs w:val="24"/>
          <w:lang w:val="pl-PL"/>
        </w:rPr>
        <w:t>Radny Łukasz Pańków odniósł się do opinii Regionalnej Izby Obrachunkowej.</w:t>
      </w:r>
    </w:p>
    <w:p w:rsidR="001A69C7" w:rsidRPr="009154DA" w:rsidRDefault="00C742BB" w:rsidP="002353E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9154DA">
        <w:rPr>
          <w:rFonts w:ascii="Times New Roman" w:hAnsi="Times New Roman" w:cs="Times New Roman"/>
          <w:sz w:val="24"/>
          <w:szCs w:val="24"/>
          <w:lang w:val="pl-PL"/>
        </w:rPr>
        <w:t xml:space="preserve">Radny Dariusz </w:t>
      </w:r>
      <w:proofErr w:type="spellStart"/>
      <w:r w:rsidR="001A69C7" w:rsidRPr="009154DA">
        <w:rPr>
          <w:rFonts w:ascii="Times New Roman" w:hAnsi="Times New Roman" w:cs="Times New Roman"/>
          <w:sz w:val="24"/>
          <w:szCs w:val="24"/>
          <w:lang w:val="pl-PL"/>
        </w:rPr>
        <w:t>Stelwach</w:t>
      </w:r>
      <w:proofErr w:type="spellEnd"/>
      <w:r w:rsidR="001A69C7" w:rsidRPr="009154DA">
        <w:rPr>
          <w:rFonts w:ascii="Times New Roman" w:hAnsi="Times New Roman" w:cs="Times New Roman"/>
          <w:sz w:val="24"/>
          <w:szCs w:val="24"/>
          <w:lang w:val="pl-PL"/>
        </w:rPr>
        <w:t xml:space="preserve"> wrócił do tematu podatków. </w:t>
      </w:r>
    </w:p>
    <w:p w:rsidR="00C742BB" w:rsidRPr="009154DA" w:rsidRDefault="001A69C7" w:rsidP="002353EB">
      <w:p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9154DA">
        <w:rPr>
          <w:rFonts w:ascii="Times New Roman" w:hAnsi="Times New Roman" w:cs="Times New Roman"/>
          <w:sz w:val="24"/>
          <w:szCs w:val="24"/>
          <w:lang w:val="pl-PL"/>
        </w:rPr>
        <w:t xml:space="preserve">Burmistrz odpowiadając na pytania i wątpliwości Radnych przedstawił sytuację finansową Gminy i ponownie </w:t>
      </w:r>
      <w:r w:rsidR="00F13C50" w:rsidRPr="009154DA">
        <w:rPr>
          <w:rFonts w:ascii="Times New Roman" w:hAnsi="Times New Roman" w:cs="Times New Roman"/>
          <w:sz w:val="24"/>
          <w:szCs w:val="24"/>
          <w:lang w:val="pl-PL"/>
        </w:rPr>
        <w:t xml:space="preserve">omówił </w:t>
      </w:r>
      <w:r w:rsidRPr="009154DA">
        <w:rPr>
          <w:rFonts w:ascii="Times New Roman" w:hAnsi="Times New Roman" w:cs="Times New Roman"/>
          <w:sz w:val="24"/>
          <w:szCs w:val="24"/>
          <w:lang w:val="pl-PL"/>
        </w:rPr>
        <w:t>wydatki i dochody</w:t>
      </w:r>
      <w:r w:rsidR="00F13C50" w:rsidRPr="009154DA">
        <w:rPr>
          <w:rFonts w:ascii="Times New Roman" w:hAnsi="Times New Roman" w:cs="Times New Roman"/>
          <w:sz w:val="24"/>
          <w:szCs w:val="24"/>
          <w:lang w:val="pl-PL"/>
        </w:rPr>
        <w:t xml:space="preserve"> oraz oznajmił, że</w:t>
      </w:r>
      <w:r w:rsidR="00F13C50" w:rsidRPr="009154DA">
        <w:rPr>
          <w:rFonts w:ascii="Times New Roman" w:hAnsi="Times New Roman" w:cs="Times New Roman"/>
          <w:color w:val="000000"/>
          <w:sz w:val="24"/>
          <w:szCs w:val="24"/>
          <w:lang w:val="pl-PL"/>
        </w:rPr>
        <w:t>, każda podejmowana decyzja uwzględnia potrzeby mieszkańców.</w:t>
      </w:r>
    </w:p>
    <w:p w:rsidR="00F13C50" w:rsidRPr="009154DA" w:rsidRDefault="00F13C50" w:rsidP="002353E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9154DA">
        <w:rPr>
          <w:rFonts w:ascii="Times New Roman" w:hAnsi="Times New Roman" w:cs="Times New Roman"/>
          <w:sz w:val="24"/>
          <w:szCs w:val="24"/>
          <w:lang w:val="pl-PL"/>
        </w:rPr>
        <w:t xml:space="preserve">Radna Maria </w:t>
      </w:r>
      <w:proofErr w:type="spellStart"/>
      <w:r w:rsidRPr="009154DA">
        <w:rPr>
          <w:rFonts w:ascii="Times New Roman" w:hAnsi="Times New Roman" w:cs="Times New Roman"/>
          <w:sz w:val="24"/>
          <w:szCs w:val="24"/>
          <w:lang w:val="pl-PL"/>
        </w:rPr>
        <w:t>Fedyczkowska</w:t>
      </w:r>
      <w:proofErr w:type="spellEnd"/>
      <w:r w:rsidRPr="009154DA">
        <w:rPr>
          <w:rFonts w:ascii="Times New Roman" w:hAnsi="Times New Roman" w:cs="Times New Roman"/>
          <w:sz w:val="24"/>
          <w:szCs w:val="24"/>
          <w:lang w:val="pl-PL"/>
        </w:rPr>
        <w:t xml:space="preserve">, Radna Bogumiła Glonek oraz Radny Stanisław Papież poruszyli temat dróg w Ruszowie oraz Kościelnej Wsi. </w:t>
      </w:r>
    </w:p>
    <w:p w:rsidR="00F13C50" w:rsidRPr="009154DA" w:rsidRDefault="00F13C50" w:rsidP="002353E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9154DA">
        <w:rPr>
          <w:rFonts w:ascii="Times New Roman" w:hAnsi="Times New Roman" w:cs="Times New Roman"/>
          <w:sz w:val="24"/>
          <w:szCs w:val="24"/>
          <w:lang w:val="pl-PL"/>
        </w:rPr>
        <w:t>Radny Łukasz Pańków rozpoczął dyskusję na temat parku w Węglińcu</w:t>
      </w:r>
      <w:r w:rsidR="00E40550" w:rsidRPr="009154DA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:rsidR="00E40550" w:rsidRPr="009154DA" w:rsidRDefault="00E40550" w:rsidP="002353E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9154DA">
        <w:rPr>
          <w:rFonts w:ascii="Times New Roman" w:hAnsi="Times New Roman" w:cs="Times New Roman"/>
          <w:sz w:val="24"/>
          <w:szCs w:val="24"/>
          <w:lang w:val="pl-PL"/>
        </w:rPr>
        <w:t>Burmistrz włączył się do rozmowy.</w:t>
      </w:r>
    </w:p>
    <w:p w:rsidR="00E40550" w:rsidRPr="009154DA" w:rsidRDefault="00E40550" w:rsidP="00E4055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9154DA">
        <w:rPr>
          <w:rFonts w:ascii="Times New Roman" w:hAnsi="Times New Roman" w:cs="Times New Roman"/>
          <w:sz w:val="24"/>
          <w:szCs w:val="24"/>
          <w:lang w:val="pl-PL"/>
        </w:rPr>
        <w:t xml:space="preserve">Radny Dariusz </w:t>
      </w:r>
      <w:proofErr w:type="spellStart"/>
      <w:r w:rsidRPr="009154DA">
        <w:rPr>
          <w:rFonts w:ascii="Times New Roman" w:hAnsi="Times New Roman" w:cs="Times New Roman"/>
          <w:sz w:val="24"/>
          <w:szCs w:val="24"/>
          <w:lang w:val="pl-PL"/>
        </w:rPr>
        <w:t>Stelwach</w:t>
      </w:r>
      <w:proofErr w:type="spellEnd"/>
      <w:r w:rsidRPr="009154DA">
        <w:rPr>
          <w:rFonts w:ascii="Times New Roman" w:hAnsi="Times New Roman" w:cs="Times New Roman"/>
          <w:sz w:val="24"/>
          <w:szCs w:val="24"/>
          <w:lang w:val="pl-PL"/>
        </w:rPr>
        <w:t xml:space="preserve"> poruszył temat azbestu.</w:t>
      </w:r>
    </w:p>
    <w:p w:rsidR="00E40550" w:rsidRPr="009154DA" w:rsidRDefault="00E40550" w:rsidP="002353E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9154DA">
        <w:rPr>
          <w:rFonts w:ascii="Times New Roman" w:hAnsi="Times New Roman" w:cs="Times New Roman"/>
          <w:sz w:val="24"/>
          <w:szCs w:val="24"/>
          <w:lang w:val="pl-PL"/>
        </w:rPr>
        <w:t>Następnie Radni p</w:t>
      </w:r>
      <w:r w:rsidRPr="009154DA">
        <w:rPr>
          <w:rFonts w:ascii="Times New Roman" w:hAnsi="Times New Roman" w:cs="Times New Roman"/>
          <w:color w:val="000000"/>
          <w:sz w:val="24"/>
          <w:szCs w:val="24"/>
          <w:lang w:val="pl-PL"/>
        </w:rPr>
        <w:t>rzystąpili do opiniowania.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3"/>
        <w:gridCol w:w="6309"/>
      </w:tblGrid>
      <w:tr w:rsidR="00673242" w:rsidRPr="009154DA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w sprawie przyjęcia Wieloletniej Prognozy Finansowej Gminy i Miasta Węgliniec.</w:t>
            </w:r>
          </w:p>
        </w:tc>
      </w:tr>
      <w:tr w:rsidR="00673242" w:rsidRPr="009154DA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Komisja Gospodarcza</w:t>
            </w:r>
          </w:p>
        </w:tc>
      </w:tr>
      <w:tr w:rsidR="00673242" w:rsidRPr="009154DA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lastRenderedPageBreak/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zakończone wynikiem: przyjęto</w:t>
            </w:r>
          </w:p>
        </w:tc>
      </w:tr>
    </w:tbl>
    <w:p w:rsidR="00673242" w:rsidRPr="009154DA" w:rsidRDefault="00673242">
      <w:pPr>
        <w:rPr>
          <w:rFonts w:ascii="Times New Roman" w:hAnsi="Times New Roman" w:cs="Times New Roman"/>
          <w:lang w:val="pl-PL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673242" w:rsidRPr="009154DA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30 grudnia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673242">
            <w:pPr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673242">
            <w:pPr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673242" w:rsidRPr="009154DA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zwykła większość</w:t>
            </w:r>
          </w:p>
        </w:tc>
      </w:tr>
    </w:tbl>
    <w:p w:rsidR="00673242" w:rsidRPr="009154DA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9154DA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673242" w:rsidRPr="009154DA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</w:tr>
      <w:tr w:rsidR="00673242" w:rsidRPr="009154DA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6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6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-</w:t>
            </w:r>
          </w:p>
        </w:tc>
      </w:tr>
      <w:tr w:rsidR="00673242" w:rsidRPr="009154DA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6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100 %</w:t>
            </w:r>
          </w:p>
        </w:tc>
      </w:tr>
      <w:tr w:rsidR="00673242" w:rsidRPr="009154DA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</w:tr>
    </w:tbl>
    <w:p w:rsidR="00673242" w:rsidRPr="009154DA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9154DA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6"/>
        <w:gridCol w:w="2840"/>
        <w:gridCol w:w="2825"/>
        <w:gridCol w:w="2231"/>
      </w:tblGrid>
      <w:tr w:rsidR="00673242" w:rsidRPr="009154DA" w:rsidTr="00E40550">
        <w:tc>
          <w:tcPr>
            <w:tcW w:w="5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9154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lp</w:t>
            </w:r>
            <w:proofErr w:type="spellEnd"/>
          </w:p>
        </w:tc>
        <w:tc>
          <w:tcPr>
            <w:tcW w:w="284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282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imię</w:t>
            </w:r>
          </w:p>
        </w:tc>
        <w:tc>
          <w:tcPr>
            <w:tcW w:w="223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głos</w:t>
            </w:r>
          </w:p>
        </w:tc>
      </w:tr>
      <w:tr w:rsidR="00673242" w:rsidRPr="009154DA" w:rsidTr="00E40550">
        <w:tc>
          <w:tcPr>
            <w:tcW w:w="5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</w:t>
            </w:r>
          </w:p>
        </w:tc>
        <w:tc>
          <w:tcPr>
            <w:tcW w:w="284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Glonek</w:t>
            </w:r>
          </w:p>
        </w:tc>
        <w:tc>
          <w:tcPr>
            <w:tcW w:w="282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673242" w:rsidRPr="009154DA" w:rsidTr="00E40550">
        <w:tc>
          <w:tcPr>
            <w:tcW w:w="5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</w:t>
            </w:r>
          </w:p>
        </w:tc>
        <w:tc>
          <w:tcPr>
            <w:tcW w:w="284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Grabowska</w:t>
            </w:r>
          </w:p>
        </w:tc>
        <w:tc>
          <w:tcPr>
            <w:tcW w:w="282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673242" w:rsidRPr="009154DA" w:rsidTr="00E40550">
        <w:tc>
          <w:tcPr>
            <w:tcW w:w="5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3</w:t>
            </w:r>
          </w:p>
        </w:tc>
        <w:tc>
          <w:tcPr>
            <w:tcW w:w="284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Kardach</w:t>
            </w:r>
          </w:p>
        </w:tc>
        <w:tc>
          <w:tcPr>
            <w:tcW w:w="282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673242" w:rsidRPr="009154DA" w:rsidTr="00E40550">
        <w:tc>
          <w:tcPr>
            <w:tcW w:w="5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4</w:t>
            </w:r>
          </w:p>
        </w:tc>
        <w:tc>
          <w:tcPr>
            <w:tcW w:w="284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Kocot</w:t>
            </w:r>
          </w:p>
        </w:tc>
        <w:tc>
          <w:tcPr>
            <w:tcW w:w="282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673242" w:rsidRPr="009154DA" w:rsidTr="00E40550">
        <w:tc>
          <w:tcPr>
            <w:tcW w:w="5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5</w:t>
            </w:r>
          </w:p>
        </w:tc>
        <w:tc>
          <w:tcPr>
            <w:tcW w:w="284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Pańków</w:t>
            </w:r>
          </w:p>
        </w:tc>
        <w:tc>
          <w:tcPr>
            <w:tcW w:w="282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673242" w:rsidRPr="009154DA" w:rsidTr="00E40550">
        <w:tc>
          <w:tcPr>
            <w:tcW w:w="5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6</w:t>
            </w:r>
          </w:p>
        </w:tc>
        <w:tc>
          <w:tcPr>
            <w:tcW w:w="284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Siedlak</w:t>
            </w:r>
          </w:p>
        </w:tc>
        <w:tc>
          <w:tcPr>
            <w:tcW w:w="282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</w:tbl>
    <w:p w:rsidR="00E40550" w:rsidRPr="009154DA" w:rsidRDefault="00E40550" w:rsidP="00E40550">
      <w:pPr>
        <w:pStyle w:val="myStyle"/>
        <w:spacing w:before="243" w:after="3" w:line="240" w:lineRule="auto"/>
        <w:ind w:right="240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</w:pPr>
      <w:bookmarkStart w:id="0" w:name="_Hlk190803278"/>
      <w:r w:rsidRPr="009154DA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Radni Komisji Gospodarczej 6 głosami “ZA” pozytywnie zaopiniowali projekt uchwały </w:t>
      </w:r>
      <w:r w:rsidRPr="009154DA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w sprawie przyjęcia Wieloletniej Prognozy Finansowej Gminy i Miasta Węgliniec</w:t>
      </w:r>
      <w:r w:rsidR="009B45F0" w:rsidRPr="009154DA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. (zał. 4)</w:t>
      </w:r>
    </w:p>
    <w:bookmarkEnd w:id="0"/>
    <w:p w:rsidR="00E40550" w:rsidRPr="009154DA" w:rsidRDefault="00E40550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</w:p>
    <w:p w:rsidR="00673242" w:rsidRPr="009154DA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lang w:val="pl-PL"/>
        </w:rPr>
      </w:pPr>
      <w:r w:rsidRPr="009154DA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2.1.1. w sprawie przyjęcia Wieloletniej Prognozy Finansowej Gminy i Miasta Węgliniec.</w:t>
      </w:r>
    </w:p>
    <w:p w:rsidR="00673242" w:rsidRPr="009154DA" w:rsidRDefault="00673242">
      <w:pPr>
        <w:rPr>
          <w:rFonts w:ascii="Times New Roman" w:hAnsi="Times New Roman" w:cs="Times New Roman"/>
          <w:lang w:val="pl-PL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4"/>
        <w:gridCol w:w="6308"/>
      </w:tblGrid>
      <w:tr w:rsidR="00673242" w:rsidRPr="009154DA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w sprawie przyjęcia Wieloletniej Prognozy Finansowej Gminy i Miasta Węgliniec.</w:t>
            </w:r>
          </w:p>
        </w:tc>
      </w:tr>
      <w:tr w:rsidR="00673242" w:rsidRPr="009154DA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Komisja Społeczna</w:t>
            </w:r>
          </w:p>
        </w:tc>
      </w:tr>
      <w:tr w:rsidR="00673242" w:rsidRPr="009154DA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lastRenderedPageBreak/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zakończone wynikiem: przyjęto</w:t>
            </w:r>
          </w:p>
        </w:tc>
      </w:tr>
    </w:tbl>
    <w:p w:rsidR="00673242" w:rsidRPr="009154DA" w:rsidRDefault="00673242">
      <w:pPr>
        <w:rPr>
          <w:rFonts w:ascii="Times New Roman" w:hAnsi="Times New Roman" w:cs="Times New Roman"/>
          <w:lang w:val="pl-PL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673242" w:rsidRPr="009154DA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30 grudnia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673242">
            <w:pPr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673242">
            <w:pPr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673242" w:rsidRPr="009154DA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zwykła większość</w:t>
            </w:r>
          </w:p>
        </w:tc>
      </w:tr>
    </w:tbl>
    <w:p w:rsidR="00673242" w:rsidRPr="009154DA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9154DA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673242" w:rsidRPr="009154DA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</w:tr>
      <w:tr w:rsidR="00673242" w:rsidRPr="009154DA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7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7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-</w:t>
            </w:r>
          </w:p>
        </w:tc>
      </w:tr>
      <w:tr w:rsidR="00673242" w:rsidRPr="009154DA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7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100 %</w:t>
            </w:r>
          </w:p>
        </w:tc>
      </w:tr>
      <w:tr w:rsidR="00673242" w:rsidRPr="009154DA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</w:tr>
    </w:tbl>
    <w:p w:rsidR="00673242" w:rsidRPr="009154DA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9154DA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6"/>
        <w:gridCol w:w="2867"/>
        <w:gridCol w:w="2804"/>
        <w:gridCol w:w="2225"/>
      </w:tblGrid>
      <w:tr w:rsidR="00673242" w:rsidRPr="009154DA" w:rsidTr="00E40550">
        <w:tc>
          <w:tcPr>
            <w:tcW w:w="5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9154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lp</w:t>
            </w:r>
            <w:proofErr w:type="spellEnd"/>
          </w:p>
        </w:tc>
        <w:tc>
          <w:tcPr>
            <w:tcW w:w="286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280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imię</w:t>
            </w:r>
          </w:p>
        </w:tc>
        <w:tc>
          <w:tcPr>
            <w:tcW w:w="222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głos</w:t>
            </w:r>
          </w:p>
        </w:tc>
      </w:tr>
      <w:tr w:rsidR="00673242" w:rsidRPr="009154DA" w:rsidTr="00E40550">
        <w:tc>
          <w:tcPr>
            <w:tcW w:w="5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</w:t>
            </w:r>
          </w:p>
        </w:tc>
        <w:tc>
          <w:tcPr>
            <w:tcW w:w="286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Batog</w:t>
            </w:r>
          </w:p>
        </w:tc>
        <w:tc>
          <w:tcPr>
            <w:tcW w:w="280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673242" w:rsidRPr="009154DA" w:rsidTr="00E40550">
        <w:tc>
          <w:tcPr>
            <w:tcW w:w="5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</w:t>
            </w:r>
          </w:p>
        </w:tc>
        <w:tc>
          <w:tcPr>
            <w:tcW w:w="2867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Fedyczkowska</w:t>
            </w:r>
            <w:proofErr w:type="spellEnd"/>
          </w:p>
        </w:tc>
        <w:tc>
          <w:tcPr>
            <w:tcW w:w="280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673242" w:rsidRPr="009154DA" w:rsidTr="00E40550">
        <w:tc>
          <w:tcPr>
            <w:tcW w:w="5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3</w:t>
            </w:r>
          </w:p>
        </w:tc>
        <w:tc>
          <w:tcPr>
            <w:tcW w:w="286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Fink</w:t>
            </w:r>
            <w:proofErr w:type="spellEnd"/>
          </w:p>
        </w:tc>
        <w:tc>
          <w:tcPr>
            <w:tcW w:w="280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673242" w:rsidRPr="009154DA" w:rsidTr="00E40550">
        <w:tc>
          <w:tcPr>
            <w:tcW w:w="5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4</w:t>
            </w:r>
          </w:p>
        </w:tc>
        <w:tc>
          <w:tcPr>
            <w:tcW w:w="2867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Gołębska</w:t>
            </w:r>
          </w:p>
        </w:tc>
        <w:tc>
          <w:tcPr>
            <w:tcW w:w="280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673242" w:rsidRPr="009154DA" w:rsidTr="00E40550">
        <w:tc>
          <w:tcPr>
            <w:tcW w:w="5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5</w:t>
            </w:r>
          </w:p>
        </w:tc>
        <w:tc>
          <w:tcPr>
            <w:tcW w:w="286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Grabowska</w:t>
            </w:r>
          </w:p>
        </w:tc>
        <w:tc>
          <w:tcPr>
            <w:tcW w:w="280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673242" w:rsidRPr="009154DA" w:rsidTr="00E40550">
        <w:tc>
          <w:tcPr>
            <w:tcW w:w="5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6</w:t>
            </w:r>
          </w:p>
        </w:tc>
        <w:tc>
          <w:tcPr>
            <w:tcW w:w="2867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Pańków</w:t>
            </w:r>
          </w:p>
        </w:tc>
        <w:tc>
          <w:tcPr>
            <w:tcW w:w="280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673242" w:rsidRPr="009154DA" w:rsidTr="00E40550">
        <w:tc>
          <w:tcPr>
            <w:tcW w:w="5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7</w:t>
            </w:r>
          </w:p>
        </w:tc>
        <w:tc>
          <w:tcPr>
            <w:tcW w:w="286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Stelwach</w:t>
            </w:r>
            <w:proofErr w:type="spellEnd"/>
          </w:p>
        </w:tc>
        <w:tc>
          <w:tcPr>
            <w:tcW w:w="280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</w:tbl>
    <w:p w:rsidR="00E40550" w:rsidRPr="009154DA" w:rsidRDefault="00E40550" w:rsidP="00E40550">
      <w:pPr>
        <w:pStyle w:val="myStyle"/>
        <w:spacing w:before="243" w:after="3" w:line="240" w:lineRule="auto"/>
        <w:ind w:right="240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</w:pPr>
      <w:r w:rsidRPr="009154DA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Radni Komisji Społecznej </w:t>
      </w:r>
      <w:r w:rsidR="00D275D5" w:rsidRPr="009154DA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7</w:t>
      </w:r>
      <w:r w:rsidRPr="009154DA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głosami “ZA” pozytywnie zaopiniowali projekt uchwały </w:t>
      </w:r>
      <w:r w:rsidRPr="009154DA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w sprawie przyjęcia Wieloletniej Prognozy Finansowej Gminy i Miasta Węgliniec</w:t>
      </w:r>
    </w:p>
    <w:p w:rsidR="00E40550" w:rsidRPr="009154DA" w:rsidRDefault="00E40550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</w:p>
    <w:p w:rsidR="00673242" w:rsidRPr="009154DA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lang w:val="pl-PL"/>
        </w:rPr>
      </w:pPr>
      <w:r w:rsidRPr="009154DA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2.1.2. w sprawie przyjęcia Wieloletniej Prognozy Finansowej Gminy i Miasta Węgliniec.</w:t>
      </w:r>
    </w:p>
    <w:p w:rsidR="00673242" w:rsidRPr="009154DA" w:rsidRDefault="00673242">
      <w:pPr>
        <w:rPr>
          <w:rFonts w:ascii="Times New Roman" w:hAnsi="Times New Roman" w:cs="Times New Roman"/>
          <w:lang w:val="pl-PL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4"/>
        <w:gridCol w:w="6308"/>
      </w:tblGrid>
      <w:tr w:rsidR="00673242" w:rsidRPr="009154DA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w sprawie przyjęcia Wieloletniej Prognozy Finansowej Gminy i Miasta Węgliniec.</w:t>
            </w:r>
          </w:p>
        </w:tc>
      </w:tr>
      <w:tr w:rsidR="00673242" w:rsidRPr="009154DA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lastRenderedPageBreak/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Komisja Rewizyjna</w:t>
            </w:r>
          </w:p>
        </w:tc>
      </w:tr>
      <w:tr w:rsidR="00673242" w:rsidRPr="009154DA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zakończone wynikiem: przyjęto</w:t>
            </w:r>
          </w:p>
        </w:tc>
      </w:tr>
    </w:tbl>
    <w:p w:rsidR="00673242" w:rsidRPr="009154DA" w:rsidRDefault="00673242">
      <w:pPr>
        <w:rPr>
          <w:rFonts w:ascii="Times New Roman" w:hAnsi="Times New Roman" w:cs="Times New Roman"/>
          <w:lang w:val="pl-PL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673242" w:rsidRPr="009154DA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30 grudnia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673242">
            <w:pPr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673242">
            <w:pPr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673242" w:rsidRPr="009154DA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zwykła większość</w:t>
            </w:r>
          </w:p>
        </w:tc>
      </w:tr>
    </w:tbl>
    <w:p w:rsidR="00673242" w:rsidRPr="009154DA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9154DA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673242" w:rsidRPr="009154DA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</w:tr>
      <w:tr w:rsidR="00673242" w:rsidRPr="009154DA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-</w:t>
            </w:r>
          </w:p>
        </w:tc>
      </w:tr>
      <w:tr w:rsidR="00673242" w:rsidRPr="009154DA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80 %</w:t>
            </w:r>
          </w:p>
        </w:tc>
      </w:tr>
      <w:tr w:rsidR="00673242" w:rsidRPr="009154DA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20 %</w:t>
            </w:r>
          </w:p>
        </w:tc>
      </w:tr>
    </w:tbl>
    <w:p w:rsidR="00673242" w:rsidRPr="009154DA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9154DA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6"/>
        <w:gridCol w:w="2810"/>
        <w:gridCol w:w="2809"/>
        <w:gridCol w:w="2277"/>
      </w:tblGrid>
      <w:tr w:rsidR="00673242" w:rsidRPr="009154DA" w:rsidTr="00D275D5">
        <w:tc>
          <w:tcPr>
            <w:tcW w:w="5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9154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lp</w:t>
            </w:r>
            <w:proofErr w:type="spellEnd"/>
          </w:p>
        </w:tc>
        <w:tc>
          <w:tcPr>
            <w:tcW w:w="28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280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imię</w:t>
            </w:r>
          </w:p>
        </w:tc>
        <w:tc>
          <w:tcPr>
            <w:tcW w:w="227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głos</w:t>
            </w:r>
          </w:p>
        </w:tc>
      </w:tr>
      <w:tr w:rsidR="00673242" w:rsidRPr="009154DA" w:rsidTr="00D275D5">
        <w:tc>
          <w:tcPr>
            <w:tcW w:w="5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</w:t>
            </w:r>
          </w:p>
        </w:tc>
        <w:tc>
          <w:tcPr>
            <w:tcW w:w="28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Fink</w:t>
            </w:r>
            <w:proofErr w:type="spellEnd"/>
          </w:p>
        </w:tc>
        <w:tc>
          <w:tcPr>
            <w:tcW w:w="280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673242" w:rsidRPr="009154DA" w:rsidTr="00D275D5">
        <w:tc>
          <w:tcPr>
            <w:tcW w:w="5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</w:t>
            </w:r>
          </w:p>
        </w:tc>
        <w:tc>
          <w:tcPr>
            <w:tcW w:w="281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Gołębska</w:t>
            </w:r>
          </w:p>
        </w:tc>
        <w:tc>
          <w:tcPr>
            <w:tcW w:w="280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673242" w:rsidRPr="009154DA" w:rsidTr="00D275D5">
        <w:tc>
          <w:tcPr>
            <w:tcW w:w="5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3</w:t>
            </w:r>
          </w:p>
        </w:tc>
        <w:tc>
          <w:tcPr>
            <w:tcW w:w="28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Kardach</w:t>
            </w:r>
          </w:p>
        </w:tc>
        <w:tc>
          <w:tcPr>
            <w:tcW w:w="280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673242" w:rsidRPr="009154DA" w:rsidTr="00D275D5">
        <w:tc>
          <w:tcPr>
            <w:tcW w:w="5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4</w:t>
            </w:r>
          </w:p>
        </w:tc>
        <w:tc>
          <w:tcPr>
            <w:tcW w:w="281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Papież</w:t>
            </w:r>
          </w:p>
        </w:tc>
        <w:tc>
          <w:tcPr>
            <w:tcW w:w="280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673242" w:rsidRPr="009154DA" w:rsidTr="00D275D5">
        <w:tc>
          <w:tcPr>
            <w:tcW w:w="5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5</w:t>
            </w:r>
          </w:p>
        </w:tc>
        <w:tc>
          <w:tcPr>
            <w:tcW w:w="28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Piątka</w:t>
            </w:r>
          </w:p>
        </w:tc>
        <w:tc>
          <w:tcPr>
            <w:tcW w:w="280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</w:tbl>
    <w:p w:rsidR="00D275D5" w:rsidRPr="009154DA" w:rsidRDefault="00D275D5" w:rsidP="00D275D5">
      <w:pPr>
        <w:pStyle w:val="myStyle"/>
        <w:spacing w:before="243" w:after="3" w:line="240" w:lineRule="auto"/>
        <w:ind w:right="240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</w:pPr>
      <w:r w:rsidRPr="009154DA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Radni Komisji Rewizyjnej 4 głosami “ZA” pozytywnie zaopiniowali projekt uchwały </w:t>
      </w:r>
      <w:r w:rsidRPr="009154DA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w sprawie przyjęcia Wieloletniej Prognozy Finansowej Gminy i Miasta Węgliniec</w:t>
      </w:r>
    </w:p>
    <w:p w:rsidR="00D275D5" w:rsidRPr="009154DA" w:rsidRDefault="00D275D5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</w:p>
    <w:p w:rsidR="00673242" w:rsidRPr="009154DA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lang w:val="pl-PL"/>
        </w:rPr>
      </w:pPr>
      <w:r w:rsidRPr="009154DA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2.1.3. w sprawie przyjęcia Wieloletniej Prognozy Finansowej Gminy i Miasta Węgliniec.</w:t>
      </w:r>
    </w:p>
    <w:p w:rsidR="00673242" w:rsidRPr="009154DA" w:rsidRDefault="00673242">
      <w:pPr>
        <w:rPr>
          <w:rFonts w:ascii="Times New Roman" w:hAnsi="Times New Roman" w:cs="Times New Roman"/>
          <w:lang w:val="pl-PL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4"/>
        <w:gridCol w:w="6308"/>
      </w:tblGrid>
      <w:tr w:rsidR="00673242" w:rsidRPr="009154DA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w sprawie przyjęcia Wieloletniej Prognozy Finansowej Gminy i Miasta Węgliniec.</w:t>
            </w:r>
          </w:p>
        </w:tc>
      </w:tr>
      <w:tr w:rsidR="00673242" w:rsidRPr="009154DA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Komisja Skarg, Wniosków i Petycji</w:t>
            </w:r>
          </w:p>
        </w:tc>
      </w:tr>
      <w:tr w:rsidR="00673242" w:rsidRPr="009154DA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lastRenderedPageBreak/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zakończone wynikiem: przyjęto</w:t>
            </w:r>
          </w:p>
        </w:tc>
      </w:tr>
    </w:tbl>
    <w:p w:rsidR="00673242" w:rsidRPr="009154DA" w:rsidRDefault="00673242">
      <w:pPr>
        <w:rPr>
          <w:rFonts w:ascii="Times New Roman" w:hAnsi="Times New Roman" w:cs="Times New Roman"/>
          <w:lang w:val="pl-PL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673242" w:rsidRPr="009154DA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30 grudnia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673242">
            <w:pPr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673242">
            <w:pPr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673242" w:rsidRPr="009154DA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zwykła większość</w:t>
            </w:r>
          </w:p>
        </w:tc>
      </w:tr>
    </w:tbl>
    <w:p w:rsidR="00673242" w:rsidRPr="009154DA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9154DA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673242" w:rsidRPr="009154DA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</w:tr>
      <w:tr w:rsidR="00673242" w:rsidRPr="009154DA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-</w:t>
            </w:r>
          </w:p>
        </w:tc>
      </w:tr>
      <w:tr w:rsidR="00673242" w:rsidRPr="009154DA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75 %</w:t>
            </w:r>
          </w:p>
        </w:tc>
      </w:tr>
      <w:tr w:rsidR="00673242" w:rsidRPr="009154DA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25 %</w:t>
            </w:r>
          </w:p>
        </w:tc>
      </w:tr>
    </w:tbl>
    <w:p w:rsidR="00673242" w:rsidRPr="009154DA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9154DA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10"/>
        <w:gridCol w:w="2810"/>
        <w:gridCol w:w="2277"/>
      </w:tblGrid>
      <w:tr w:rsidR="00673242" w:rsidRPr="009154DA" w:rsidTr="00D275D5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9154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lp</w:t>
            </w:r>
            <w:proofErr w:type="spellEnd"/>
          </w:p>
        </w:tc>
        <w:tc>
          <w:tcPr>
            <w:tcW w:w="28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28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imię</w:t>
            </w:r>
          </w:p>
        </w:tc>
        <w:tc>
          <w:tcPr>
            <w:tcW w:w="227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głos</w:t>
            </w:r>
          </w:p>
        </w:tc>
      </w:tr>
      <w:tr w:rsidR="00673242" w:rsidRPr="009154DA" w:rsidTr="00D275D5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</w:t>
            </w:r>
          </w:p>
        </w:tc>
        <w:tc>
          <w:tcPr>
            <w:tcW w:w="28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Batog</w:t>
            </w:r>
          </w:p>
        </w:tc>
        <w:tc>
          <w:tcPr>
            <w:tcW w:w="28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673242" w:rsidRPr="009154DA" w:rsidTr="00D275D5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</w:t>
            </w:r>
          </w:p>
        </w:tc>
        <w:tc>
          <w:tcPr>
            <w:tcW w:w="281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Glonek</w:t>
            </w:r>
          </w:p>
        </w:tc>
        <w:tc>
          <w:tcPr>
            <w:tcW w:w="281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673242" w:rsidRPr="009154DA" w:rsidTr="00D275D5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3</w:t>
            </w:r>
          </w:p>
        </w:tc>
        <w:tc>
          <w:tcPr>
            <w:tcW w:w="28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Kocot</w:t>
            </w:r>
          </w:p>
        </w:tc>
        <w:tc>
          <w:tcPr>
            <w:tcW w:w="28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673242" w:rsidRPr="009154DA" w:rsidTr="00D275D5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4</w:t>
            </w:r>
          </w:p>
        </w:tc>
        <w:tc>
          <w:tcPr>
            <w:tcW w:w="281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Piątka</w:t>
            </w:r>
          </w:p>
        </w:tc>
        <w:tc>
          <w:tcPr>
            <w:tcW w:w="281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nieobecny</w:t>
            </w:r>
          </w:p>
        </w:tc>
      </w:tr>
    </w:tbl>
    <w:p w:rsidR="00D275D5" w:rsidRPr="009154DA" w:rsidRDefault="00D275D5" w:rsidP="00D275D5">
      <w:pPr>
        <w:pStyle w:val="myStyle"/>
        <w:spacing w:before="243" w:after="3" w:line="240" w:lineRule="auto"/>
        <w:ind w:right="240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</w:pPr>
      <w:r w:rsidRPr="009154DA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Radni Komisji </w:t>
      </w:r>
      <w:r w:rsidRPr="009154DA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1F1F1"/>
          <w:lang w:val="pl-PL"/>
        </w:rPr>
        <w:t>Komisja Skarg, Wniosków i Petycji</w:t>
      </w:r>
      <w:r w:rsidRPr="009154DA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3 głosami “ZA” pozytywnie zaopiniowali projekt uchwały </w:t>
      </w:r>
      <w:r w:rsidRPr="009154DA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w sprawie przyjęcia Wieloletniej Prognozy Finansowej Gminy i Miasta Węgliniec</w:t>
      </w:r>
    </w:p>
    <w:p w:rsidR="00D275D5" w:rsidRPr="009154DA" w:rsidRDefault="00D275D5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</w:p>
    <w:p w:rsidR="00673242" w:rsidRPr="009154DA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lang w:val="pl-PL"/>
        </w:rPr>
      </w:pPr>
      <w:r w:rsidRPr="009154DA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2.2. w sprawie budżetu gminy Węgliniec na 2025 r.</w:t>
      </w:r>
    </w:p>
    <w:p w:rsidR="00673242" w:rsidRPr="009154DA" w:rsidRDefault="00673242">
      <w:pPr>
        <w:rPr>
          <w:rFonts w:ascii="Times New Roman" w:hAnsi="Times New Roman" w:cs="Times New Roman"/>
          <w:lang w:val="pl-PL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3"/>
        <w:gridCol w:w="6309"/>
      </w:tblGrid>
      <w:tr w:rsidR="00673242" w:rsidRPr="009154DA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w sprawie budżetu gminy Węgliniec na 2025 r.</w:t>
            </w:r>
          </w:p>
        </w:tc>
      </w:tr>
      <w:tr w:rsidR="00673242" w:rsidRPr="009154DA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Komisja Gospodarcza</w:t>
            </w:r>
          </w:p>
        </w:tc>
      </w:tr>
      <w:tr w:rsidR="00673242" w:rsidRPr="009154DA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zakończone wynikiem: przyjęto</w:t>
            </w:r>
          </w:p>
        </w:tc>
      </w:tr>
    </w:tbl>
    <w:p w:rsidR="00673242" w:rsidRPr="009154DA" w:rsidRDefault="00673242">
      <w:pPr>
        <w:rPr>
          <w:rFonts w:ascii="Times New Roman" w:hAnsi="Times New Roman" w:cs="Times New Roman"/>
          <w:lang w:val="pl-PL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673242" w:rsidRPr="009154DA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30 grudnia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673242">
            <w:pPr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673242">
            <w:pPr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673242" w:rsidRPr="009154DA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lastRenderedPageBreak/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zwykła większość</w:t>
            </w:r>
          </w:p>
        </w:tc>
      </w:tr>
    </w:tbl>
    <w:p w:rsidR="00673242" w:rsidRPr="009154DA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9154DA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673242" w:rsidRPr="009154DA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</w:tr>
      <w:tr w:rsidR="00673242" w:rsidRPr="009154DA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6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6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-</w:t>
            </w:r>
          </w:p>
        </w:tc>
      </w:tr>
      <w:tr w:rsidR="00673242" w:rsidRPr="009154DA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6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100 %</w:t>
            </w:r>
          </w:p>
        </w:tc>
      </w:tr>
      <w:tr w:rsidR="00673242" w:rsidRPr="009154DA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</w:tr>
    </w:tbl>
    <w:p w:rsidR="00673242" w:rsidRPr="009154DA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9154DA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6"/>
        <w:gridCol w:w="2840"/>
        <w:gridCol w:w="2825"/>
        <w:gridCol w:w="2231"/>
      </w:tblGrid>
      <w:tr w:rsidR="00673242" w:rsidRPr="009154DA" w:rsidTr="00D275D5">
        <w:tc>
          <w:tcPr>
            <w:tcW w:w="5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9154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lp</w:t>
            </w:r>
            <w:proofErr w:type="spellEnd"/>
          </w:p>
        </w:tc>
        <w:tc>
          <w:tcPr>
            <w:tcW w:w="284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282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imię</w:t>
            </w:r>
          </w:p>
        </w:tc>
        <w:tc>
          <w:tcPr>
            <w:tcW w:w="223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głos</w:t>
            </w:r>
          </w:p>
        </w:tc>
      </w:tr>
      <w:tr w:rsidR="00673242" w:rsidRPr="009154DA" w:rsidTr="00D275D5">
        <w:tc>
          <w:tcPr>
            <w:tcW w:w="5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</w:t>
            </w:r>
          </w:p>
        </w:tc>
        <w:tc>
          <w:tcPr>
            <w:tcW w:w="284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Glonek</w:t>
            </w:r>
          </w:p>
        </w:tc>
        <w:tc>
          <w:tcPr>
            <w:tcW w:w="282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673242" w:rsidRPr="009154DA" w:rsidTr="00D275D5">
        <w:tc>
          <w:tcPr>
            <w:tcW w:w="5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</w:t>
            </w:r>
          </w:p>
        </w:tc>
        <w:tc>
          <w:tcPr>
            <w:tcW w:w="284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Grabowska</w:t>
            </w:r>
          </w:p>
        </w:tc>
        <w:tc>
          <w:tcPr>
            <w:tcW w:w="282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673242" w:rsidRPr="009154DA" w:rsidTr="00D275D5">
        <w:tc>
          <w:tcPr>
            <w:tcW w:w="5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3</w:t>
            </w:r>
          </w:p>
        </w:tc>
        <w:tc>
          <w:tcPr>
            <w:tcW w:w="284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Kardach</w:t>
            </w:r>
          </w:p>
        </w:tc>
        <w:tc>
          <w:tcPr>
            <w:tcW w:w="282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673242" w:rsidRPr="009154DA" w:rsidTr="00D275D5">
        <w:tc>
          <w:tcPr>
            <w:tcW w:w="5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4</w:t>
            </w:r>
          </w:p>
        </w:tc>
        <w:tc>
          <w:tcPr>
            <w:tcW w:w="284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Kocot</w:t>
            </w:r>
          </w:p>
        </w:tc>
        <w:tc>
          <w:tcPr>
            <w:tcW w:w="282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673242" w:rsidRPr="009154DA" w:rsidTr="00D275D5">
        <w:tc>
          <w:tcPr>
            <w:tcW w:w="5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5</w:t>
            </w:r>
          </w:p>
        </w:tc>
        <w:tc>
          <w:tcPr>
            <w:tcW w:w="284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Pańków</w:t>
            </w:r>
          </w:p>
        </w:tc>
        <w:tc>
          <w:tcPr>
            <w:tcW w:w="282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673242" w:rsidRPr="009154DA" w:rsidTr="00D275D5">
        <w:tc>
          <w:tcPr>
            <w:tcW w:w="5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6</w:t>
            </w:r>
          </w:p>
        </w:tc>
        <w:tc>
          <w:tcPr>
            <w:tcW w:w="284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Siedlak</w:t>
            </w:r>
          </w:p>
        </w:tc>
        <w:tc>
          <w:tcPr>
            <w:tcW w:w="282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</w:tbl>
    <w:p w:rsidR="00D275D5" w:rsidRPr="009154DA" w:rsidRDefault="00D275D5" w:rsidP="00D275D5">
      <w:pPr>
        <w:pStyle w:val="myStyle"/>
        <w:spacing w:before="243" w:after="3" w:line="240" w:lineRule="auto"/>
        <w:ind w:right="240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</w:pPr>
      <w:r w:rsidRPr="009154DA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Radni Komisji Gospodarczej 6 głosami “ZA” pozytywnie zaopiniowali projekt uchwały </w:t>
      </w:r>
      <w:r w:rsidRPr="009154DA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w sprawie budżetu gminy Węgliniec na 2025 r.</w:t>
      </w:r>
      <w:r w:rsidR="009B45F0" w:rsidRPr="009154DA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 xml:space="preserve"> (zał. 5)</w:t>
      </w:r>
    </w:p>
    <w:p w:rsidR="00D275D5" w:rsidRPr="009154DA" w:rsidRDefault="00D275D5" w:rsidP="00D275D5">
      <w:pPr>
        <w:pStyle w:val="myStyle"/>
        <w:spacing w:before="243" w:after="3" w:line="240" w:lineRule="auto"/>
        <w:ind w:right="240"/>
        <w:jc w:val="both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</w:p>
    <w:p w:rsidR="00673242" w:rsidRPr="009154DA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lang w:val="pl-PL"/>
        </w:rPr>
      </w:pPr>
      <w:r w:rsidRPr="009154DA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2.2.1. w sprawie budżetu gminy Węgliniec na 2025 r.</w:t>
      </w:r>
    </w:p>
    <w:p w:rsidR="00673242" w:rsidRPr="009154DA" w:rsidRDefault="00673242">
      <w:pPr>
        <w:rPr>
          <w:rFonts w:ascii="Times New Roman" w:hAnsi="Times New Roman" w:cs="Times New Roman"/>
          <w:lang w:val="pl-PL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4"/>
        <w:gridCol w:w="6308"/>
      </w:tblGrid>
      <w:tr w:rsidR="00673242" w:rsidRPr="009154DA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w sprawie budżetu gminy Węgliniec na 2025 r.</w:t>
            </w:r>
          </w:p>
        </w:tc>
      </w:tr>
      <w:tr w:rsidR="00673242" w:rsidRPr="009154DA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Komisja Społeczna</w:t>
            </w:r>
          </w:p>
        </w:tc>
      </w:tr>
      <w:tr w:rsidR="00673242" w:rsidRPr="009154DA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zakończone wynikiem: przyjęto</w:t>
            </w:r>
          </w:p>
        </w:tc>
      </w:tr>
    </w:tbl>
    <w:p w:rsidR="00673242" w:rsidRPr="009154DA" w:rsidRDefault="00673242">
      <w:pPr>
        <w:rPr>
          <w:rFonts w:ascii="Times New Roman" w:hAnsi="Times New Roman" w:cs="Times New Roman"/>
          <w:lang w:val="pl-PL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673242" w:rsidRPr="009154DA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30 grudnia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673242">
            <w:pPr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673242">
            <w:pPr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673242" w:rsidRPr="009154DA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zwykła większość</w:t>
            </w:r>
          </w:p>
        </w:tc>
      </w:tr>
    </w:tbl>
    <w:p w:rsidR="00673242" w:rsidRPr="009154DA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9154DA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673242" w:rsidRPr="009154DA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lastRenderedPageBreak/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</w:tr>
      <w:tr w:rsidR="00673242" w:rsidRPr="009154DA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7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7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-</w:t>
            </w:r>
          </w:p>
        </w:tc>
      </w:tr>
      <w:tr w:rsidR="00673242" w:rsidRPr="009154DA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7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100 %</w:t>
            </w:r>
          </w:p>
        </w:tc>
      </w:tr>
      <w:tr w:rsidR="00673242" w:rsidRPr="009154DA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</w:tr>
    </w:tbl>
    <w:p w:rsidR="00673242" w:rsidRPr="009154DA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9154DA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6"/>
        <w:gridCol w:w="2867"/>
        <w:gridCol w:w="2804"/>
        <w:gridCol w:w="2225"/>
      </w:tblGrid>
      <w:tr w:rsidR="00673242" w:rsidRPr="009154DA" w:rsidTr="00D275D5">
        <w:tc>
          <w:tcPr>
            <w:tcW w:w="5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9154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lp</w:t>
            </w:r>
            <w:proofErr w:type="spellEnd"/>
          </w:p>
        </w:tc>
        <w:tc>
          <w:tcPr>
            <w:tcW w:w="286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280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imię</w:t>
            </w:r>
          </w:p>
        </w:tc>
        <w:tc>
          <w:tcPr>
            <w:tcW w:w="222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głos</w:t>
            </w:r>
          </w:p>
        </w:tc>
      </w:tr>
      <w:tr w:rsidR="00673242" w:rsidRPr="009154DA" w:rsidTr="00D275D5">
        <w:tc>
          <w:tcPr>
            <w:tcW w:w="5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</w:t>
            </w:r>
          </w:p>
        </w:tc>
        <w:tc>
          <w:tcPr>
            <w:tcW w:w="286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Batog</w:t>
            </w:r>
          </w:p>
        </w:tc>
        <w:tc>
          <w:tcPr>
            <w:tcW w:w="280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673242" w:rsidRPr="009154DA" w:rsidTr="00D275D5">
        <w:tc>
          <w:tcPr>
            <w:tcW w:w="5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</w:t>
            </w:r>
          </w:p>
        </w:tc>
        <w:tc>
          <w:tcPr>
            <w:tcW w:w="2867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Fedyczkowska</w:t>
            </w:r>
            <w:proofErr w:type="spellEnd"/>
          </w:p>
        </w:tc>
        <w:tc>
          <w:tcPr>
            <w:tcW w:w="280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673242" w:rsidRPr="009154DA" w:rsidTr="00D275D5">
        <w:tc>
          <w:tcPr>
            <w:tcW w:w="5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3</w:t>
            </w:r>
          </w:p>
        </w:tc>
        <w:tc>
          <w:tcPr>
            <w:tcW w:w="286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Fink</w:t>
            </w:r>
            <w:proofErr w:type="spellEnd"/>
          </w:p>
        </w:tc>
        <w:tc>
          <w:tcPr>
            <w:tcW w:w="280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673242" w:rsidRPr="009154DA" w:rsidTr="00D275D5">
        <w:tc>
          <w:tcPr>
            <w:tcW w:w="5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4</w:t>
            </w:r>
          </w:p>
        </w:tc>
        <w:tc>
          <w:tcPr>
            <w:tcW w:w="2867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Gołębska</w:t>
            </w:r>
          </w:p>
        </w:tc>
        <w:tc>
          <w:tcPr>
            <w:tcW w:w="280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673242" w:rsidRPr="009154DA" w:rsidTr="00D275D5">
        <w:tc>
          <w:tcPr>
            <w:tcW w:w="5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5</w:t>
            </w:r>
          </w:p>
        </w:tc>
        <w:tc>
          <w:tcPr>
            <w:tcW w:w="286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Grabowska</w:t>
            </w:r>
          </w:p>
        </w:tc>
        <w:tc>
          <w:tcPr>
            <w:tcW w:w="280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673242" w:rsidRPr="009154DA" w:rsidTr="00D275D5">
        <w:tc>
          <w:tcPr>
            <w:tcW w:w="5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6</w:t>
            </w:r>
          </w:p>
        </w:tc>
        <w:tc>
          <w:tcPr>
            <w:tcW w:w="2867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Pańków</w:t>
            </w:r>
          </w:p>
        </w:tc>
        <w:tc>
          <w:tcPr>
            <w:tcW w:w="280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673242" w:rsidRPr="009154DA" w:rsidTr="00D275D5">
        <w:tc>
          <w:tcPr>
            <w:tcW w:w="5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7</w:t>
            </w:r>
          </w:p>
        </w:tc>
        <w:tc>
          <w:tcPr>
            <w:tcW w:w="286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Stelwach</w:t>
            </w:r>
            <w:proofErr w:type="spellEnd"/>
          </w:p>
        </w:tc>
        <w:tc>
          <w:tcPr>
            <w:tcW w:w="280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</w:tbl>
    <w:p w:rsidR="00D275D5" w:rsidRPr="009154DA" w:rsidRDefault="00D275D5" w:rsidP="00D275D5">
      <w:pPr>
        <w:pStyle w:val="myStyle"/>
        <w:spacing w:before="243" w:after="3" w:line="240" w:lineRule="auto"/>
        <w:ind w:right="240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</w:pPr>
      <w:r w:rsidRPr="009154DA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Radni Komisji Społecznej 7 głosami “ZA” pozytywnie zaopiniowali projekt uchwały </w:t>
      </w:r>
      <w:r w:rsidRPr="009154DA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w sprawie budżetu gminy Węgliniec na 2025 r.</w:t>
      </w:r>
    </w:p>
    <w:p w:rsidR="00D275D5" w:rsidRPr="009154DA" w:rsidRDefault="00D275D5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</w:p>
    <w:p w:rsidR="00673242" w:rsidRPr="009154DA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lang w:val="pl-PL"/>
        </w:rPr>
      </w:pPr>
      <w:r w:rsidRPr="009154DA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2.2.2. w sprawie budżetu gminy Węgliniec na 2025 r.</w:t>
      </w:r>
    </w:p>
    <w:p w:rsidR="00673242" w:rsidRPr="009154DA" w:rsidRDefault="00673242">
      <w:pPr>
        <w:rPr>
          <w:rFonts w:ascii="Times New Roman" w:hAnsi="Times New Roman" w:cs="Times New Roman"/>
          <w:lang w:val="pl-PL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4"/>
        <w:gridCol w:w="6308"/>
      </w:tblGrid>
      <w:tr w:rsidR="00673242" w:rsidRPr="009154DA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w sprawie budżetu gminy Węgliniec na 2025 r.</w:t>
            </w:r>
          </w:p>
        </w:tc>
      </w:tr>
      <w:tr w:rsidR="00673242" w:rsidRPr="009154DA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Komisja Rewizyjna</w:t>
            </w:r>
          </w:p>
        </w:tc>
      </w:tr>
      <w:tr w:rsidR="00673242" w:rsidRPr="009154DA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zakończone wynikiem: przyjęto</w:t>
            </w:r>
          </w:p>
        </w:tc>
      </w:tr>
    </w:tbl>
    <w:p w:rsidR="00673242" w:rsidRPr="009154DA" w:rsidRDefault="00673242">
      <w:pPr>
        <w:rPr>
          <w:rFonts w:ascii="Times New Roman" w:hAnsi="Times New Roman" w:cs="Times New Roman"/>
          <w:lang w:val="pl-PL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673242" w:rsidRPr="009154DA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30 grudnia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673242">
            <w:pPr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673242">
            <w:pPr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673242" w:rsidRPr="009154DA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zwykła większość</w:t>
            </w:r>
          </w:p>
        </w:tc>
      </w:tr>
    </w:tbl>
    <w:p w:rsidR="00673242" w:rsidRPr="009154DA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9154DA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673242" w:rsidRPr="009154DA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</w:tr>
      <w:tr w:rsidR="00673242" w:rsidRPr="009154DA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lastRenderedPageBreak/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-</w:t>
            </w:r>
          </w:p>
        </w:tc>
      </w:tr>
      <w:tr w:rsidR="00673242" w:rsidRPr="009154DA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80 %</w:t>
            </w:r>
          </w:p>
        </w:tc>
      </w:tr>
      <w:tr w:rsidR="00673242" w:rsidRPr="009154DA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20 %</w:t>
            </w:r>
          </w:p>
        </w:tc>
      </w:tr>
    </w:tbl>
    <w:p w:rsidR="00673242" w:rsidRPr="009154DA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9154DA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6"/>
        <w:gridCol w:w="2810"/>
        <w:gridCol w:w="2809"/>
        <w:gridCol w:w="2277"/>
      </w:tblGrid>
      <w:tr w:rsidR="00673242" w:rsidRPr="009154DA" w:rsidTr="00D275D5">
        <w:tc>
          <w:tcPr>
            <w:tcW w:w="5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9154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lp</w:t>
            </w:r>
            <w:proofErr w:type="spellEnd"/>
          </w:p>
        </w:tc>
        <w:tc>
          <w:tcPr>
            <w:tcW w:w="28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280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imię</w:t>
            </w:r>
          </w:p>
        </w:tc>
        <w:tc>
          <w:tcPr>
            <w:tcW w:w="227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głos</w:t>
            </w:r>
          </w:p>
        </w:tc>
      </w:tr>
      <w:tr w:rsidR="00673242" w:rsidRPr="009154DA" w:rsidTr="00D275D5">
        <w:tc>
          <w:tcPr>
            <w:tcW w:w="5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</w:t>
            </w:r>
          </w:p>
        </w:tc>
        <w:tc>
          <w:tcPr>
            <w:tcW w:w="28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Fink</w:t>
            </w:r>
            <w:proofErr w:type="spellEnd"/>
          </w:p>
        </w:tc>
        <w:tc>
          <w:tcPr>
            <w:tcW w:w="280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673242" w:rsidRPr="009154DA" w:rsidTr="00D275D5">
        <w:tc>
          <w:tcPr>
            <w:tcW w:w="5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</w:t>
            </w:r>
          </w:p>
        </w:tc>
        <w:tc>
          <w:tcPr>
            <w:tcW w:w="281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Gołębska</w:t>
            </w:r>
          </w:p>
        </w:tc>
        <w:tc>
          <w:tcPr>
            <w:tcW w:w="280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673242" w:rsidRPr="009154DA" w:rsidTr="00D275D5">
        <w:tc>
          <w:tcPr>
            <w:tcW w:w="5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3</w:t>
            </w:r>
          </w:p>
        </w:tc>
        <w:tc>
          <w:tcPr>
            <w:tcW w:w="28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Kardach</w:t>
            </w:r>
          </w:p>
        </w:tc>
        <w:tc>
          <w:tcPr>
            <w:tcW w:w="280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673242" w:rsidRPr="009154DA" w:rsidTr="00D275D5">
        <w:tc>
          <w:tcPr>
            <w:tcW w:w="5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4</w:t>
            </w:r>
          </w:p>
        </w:tc>
        <w:tc>
          <w:tcPr>
            <w:tcW w:w="281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Papież</w:t>
            </w:r>
          </w:p>
        </w:tc>
        <w:tc>
          <w:tcPr>
            <w:tcW w:w="280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673242" w:rsidRPr="009154DA" w:rsidTr="00D275D5">
        <w:tc>
          <w:tcPr>
            <w:tcW w:w="5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5</w:t>
            </w:r>
          </w:p>
        </w:tc>
        <w:tc>
          <w:tcPr>
            <w:tcW w:w="28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Piątka</w:t>
            </w:r>
          </w:p>
        </w:tc>
        <w:tc>
          <w:tcPr>
            <w:tcW w:w="280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</w:tbl>
    <w:p w:rsidR="00D275D5" w:rsidRPr="009154DA" w:rsidRDefault="00D275D5" w:rsidP="00D275D5">
      <w:pPr>
        <w:pStyle w:val="myStyle"/>
        <w:spacing w:before="243" w:after="3" w:line="240" w:lineRule="auto"/>
        <w:ind w:right="240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</w:pPr>
      <w:r w:rsidRPr="009154DA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Radni Komisji Rewizyjnej 4 głosami “ZA” pozytywnie zaopiniowali projekt uchwały </w:t>
      </w:r>
      <w:r w:rsidRPr="009154DA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w sprawie budżetu gminy Węgliniec na 2025 r.</w:t>
      </w:r>
    </w:p>
    <w:p w:rsidR="00D275D5" w:rsidRPr="009154DA" w:rsidRDefault="00D275D5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</w:p>
    <w:p w:rsidR="00673242" w:rsidRPr="009154DA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lang w:val="pl-PL"/>
        </w:rPr>
      </w:pPr>
      <w:r w:rsidRPr="009154DA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2.2.3. w sprawie budżetu gminy Węgliniec na 2025 r.</w:t>
      </w:r>
    </w:p>
    <w:p w:rsidR="00673242" w:rsidRPr="009154DA" w:rsidRDefault="00673242">
      <w:pPr>
        <w:rPr>
          <w:rFonts w:ascii="Times New Roman" w:hAnsi="Times New Roman" w:cs="Times New Roman"/>
          <w:lang w:val="pl-PL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4"/>
        <w:gridCol w:w="6308"/>
      </w:tblGrid>
      <w:tr w:rsidR="00673242" w:rsidRPr="009154DA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w sprawie budżetu gminy Węgliniec na 2025 r.</w:t>
            </w:r>
          </w:p>
        </w:tc>
      </w:tr>
      <w:tr w:rsidR="00673242" w:rsidRPr="009154DA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Komisja Skarg, Wniosków i Petycji</w:t>
            </w:r>
          </w:p>
        </w:tc>
      </w:tr>
      <w:tr w:rsidR="00673242" w:rsidRPr="009154DA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zakończone wynikiem: przyjęto</w:t>
            </w:r>
          </w:p>
        </w:tc>
      </w:tr>
    </w:tbl>
    <w:p w:rsidR="00673242" w:rsidRPr="009154DA" w:rsidRDefault="00673242">
      <w:pPr>
        <w:rPr>
          <w:rFonts w:ascii="Times New Roman" w:hAnsi="Times New Roman" w:cs="Times New Roman"/>
          <w:lang w:val="pl-PL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673242" w:rsidRPr="009154DA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30 grudnia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673242">
            <w:pPr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673242">
            <w:pPr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673242" w:rsidRPr="009154DA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zwykła większość</w:t>
            </w:r>
          </w:p>
        </w:tc>
      </w:tr>
    </w:tbl>
    <w:p w:rsidR="00673242" w:rsidRPr="009154DA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9154DA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673242" w:rsidRPr="009154DA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</w:tr>
      <w:tr w:rsidR="00673242" w:rsidRPr="009154DA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-</w:t>
            </w:r>
          </w:p>
        </w:tc>
      </w:tr>
      <w:tr w:rsidR="00673242" w:rsidRPr="009154DA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75 %</w:t>
            </w:r>
          </w:p>
        </w:tc>
      </w:tr>
      <w:tr w:rsidR="00673242" w:rsidRPr="009154DA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lastRenderedPageBreak/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25 %</w:t>
            </w:r>
          </w:p>
        </w:tc>
      </w:tr>
    </w:tbl>
    <w:p w:rsidR="00673242" w:rsidRPr="009154DA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9154DA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10"/>
        <w:gridCol w:w="2810"/>
        <w:gridCol w:w="2277"/>
      </w:tblGrid>
      <w:tr w:rsidR="00673242" w:rsidRPr="009154DA" w:rsidTr="00D275D5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9154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lp</w:t>
            </w:r>
            <w:proofErr w:type="spellEnd"/>
          </w:p>
        </w:tc>
        <w:tc>
          <w:tcPr>
            <w:tcW w:w="28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28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imię</w:t>
            </w:r>
          </w:p>
        </w:tc>
        <w:tc>
          <w:tcPr>
            <w:tcW w:w="227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głos</w:t>
            </w:r>
          </w:p>
        </w:tc>
      </w:tr>
      <w:tr w:rsidR="00673242" w:rsidRPr="009154DA" w:rsidTr="00D275D5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</w:t>
            </w:r>
          </w:p>
        </w:tc>
        <w:tc>
          <w:tcPr>
            <w:tcW w:w="28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Batog</w:t>
            </w:r>
          </w:p>
        </w:tc>
        <w:tc>
          <w:tcPr>
            <w:tcW w:w="28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673242" w:rsidRPr="009154DA" w:rsidTr="00D275D5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</w:t>
            </w:r>
          </w:p>
        </w:tc>
        <w:tc>
          <w:tcPr>
            <w:tcW w:w="281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Glonek</w:t>
            </w:r>
          </w:p>
        </w:tc>
        <w:tc>
          <w:tcPr>
            <w:tcW w:w="281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673242" w:rsidRPr="009154DA" w:rsidTr="00D275D5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3</w:t>
            </w:r>
          </w:p>
        </w:tc>
        <w:tc>
          <w:tcPr>
            <w:tcW w:w="28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Kocot</w:t>
            </w:r>
          </w:p>
        </w:tc>
        <w:tc>
          <w:tcPr>
            <w:tcW w:w="28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673242" w:rsidRPr="009154DA" w:rsidTr="00D275D5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4</w:t>
            </w:r>
          </w:p>
        </w:tc>
        <w:tc>
          <w:tcPr>
            <w:tcW w:w="281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Piątka</w:t>
            </w:r>
          </w:p>
        </w:tc>
        <w:tc>
          <w:tcPr>
            <w:tcW w:w="281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nieobecny</w:t>
            </w:r>
          </w:p>
        </w:tc>
      </w:tr>
    </w:tbl>
    <w:p w:rsidR="00D275D5" w:rsidRPr="009154DA" w:rsidRDefault="00D275D5" w:rsidP="00D275D5">
      <w:pPr>
        <w:pStyle w:val="myStyle"/>
        <w:spacing w:before="243" w:after="3" w:line="240" w:lineRule="auto"/>
        <w:ind w:right="240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</w:pPr>
      <w:r w:rsidRPr="009154DA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Radni Komisji </w:t>
      </w:r>
      <w:r w:rsidRPr="00F750AE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1F1F1"/>
          <w:lang w:val="pl-PL"/>
        </w:rPr>
        <w:t>Komisja Skarg, Wniosków i Petycji</w:t>
      </w:r>
      <w:r w:rsidRPr="009154DA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3 głosami “ZA” pozytywnie zaopiniowali projekt uchwały </w:t>
      </w:r>
      <w:r w:rsidRPr="009154DA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w sprawie budżetu gminy Węgliniec na 2025 r.</w:t>
      </w:r>
    </w:p>
    <w:p w:rsidR="00D275D5" w:rsidRPr="009154DA" w:rsidRDefault="00D275D5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</w:p>
    <w:p w:rsidR="00673242" w:rsidRPr="009154DA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9154DA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2.3. w sprawie udzielenia dotacji celowej dla Gminy Miejskiej Bolesławiec na dofinansowanie kosztów funkcjonowania Biura Zintegrowanych Inwestycji Terytorialnych Zachodniego Obszaru Funkcjonalnego w 2025 roku</w:t>
      </w:r>
    </w:p>
    <w:p w:rsidR="009154DA" w:rsidRPr="009154DA" w:rsidRDefault="009154DA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9154DA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Burmistrz w skrócie omówił projekt uchwały.</w:t>
      </w:r>
    </w:p>
    <w:p w:rsidR="00673242" w:rsidRPr="009154DA" w:rsidRDefault="009154DA" w:rsidP="009154DA">
      <w:pPr>
        <w:pStyle w:val="myStyle"/>
        <w:spacing w:before="150" w:after="150" w:line="240" w:lineRule="auto"/>
        <w:jc w:val="both"/>
        <w:outlineLvl w:val="3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9154DA">
        <w:rPr>
          <w:rFonts w:ascii="Times New Roman" w:hAnsi="Times New Roman" w:cs="Times New Roman"/>
          <w:color w:val="000000"/>
          <w:sz w:val="24"/>
          <w:szCs w:val="24"/>
          <w:lang w:val="pl-PL"/>
        </w:rPr>
        <w:t>Dyskusji nie podjęto więc przystąpiono do opiniowania.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9"/>
        <w:gridCol w:w="6313"/>
      </w:tblGrid>
      <w:tr w:rsidR="00673242" w:rsidRPr="009154DA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w sprawie udzielenia dotacji celowej dla Gminy Miejskiej Bolesławiec na dofinansowanie kosztów funkcjonowania Biura Zintegrowanych Inwestycji Terytorialnych Zachodniego Obszaru Funkcjonalnego w 2025 roku</w:t>
            </w:r>
          </w:p>
        </w:tc>
      </w:tr>
      <w:tr w:rsidR="00673242" w:rsidRPr="009154DA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Komisja Gospodarcza</w:t>
            </w:r>
          </w:p>
        </w:tc>
      </w:tr>
      <w:tr w:rsidR="00673242" w:rsidRPr="009154DA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zakończone wynikiem: przyjęto</w:t>
            </w:r>
          </w:p>
        </w:tc>
      </w:tr>
    </w:tbl>
    <w:p w:rsidR="00673242" w:rsidRPr="009154DA" w:rsidRDefault="00673242">
      <w:pPr>
        <w:rPr>
          <w:rFonts w:ascii="Times New Roman" w:hAnsi="Times New Roman" w:cs="Times New Roman"/>
          <w:lang w:val="pl-PL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673242" w:rsidRPr="009154DA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30 grudnia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673242">
            <w:pPr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673242">
            <w:pPr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673242" w:rsidRPr="009154DA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zwykła większość</w:t>
            </w:r>
          </w:p>
        </w:tc>
      </w:tr>
    </w:tbl>
    <w:p w:rsidR="00673242" w:rsidRPr="009154DA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9154DA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673242" w:rsidRPr="009154DA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</w:tr>
      <w:tr w:rsidR="00673242" w:rsidRPr="009154DA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lastRenderedPageBreak/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6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6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-</w:t>
            </w:r>
          </w:p>
        </w:tc>
      </w:tr>
      <w:tr w:rsidR="00673242" w:rsidRPr="009154DA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6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100 %</w:t>
            </w:r>
          </w:p>
        </w:tc>
      </w:tr>
      <w:tr w:rsidR="00673242" w:rsidRPr="009154DA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</w:tr>
    </w:tbl>
    <w:p w:rsidR="00673242" w:rsidRPr="009154DA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9154DA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6"/>
        <w:gridCol w:w="2840"/>
        <w:gridCol w:w="2825"/>
        <w:gridCol w:w="2231"/>
      </w:tblGrid>
      <w:tr w:rsidR="00673242" w:rsidRPr="009154DA" w:rsidTr="00C15582">
        <w:tc>
          <w:tcPr>
            <w:tcW w:w="5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9154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lp</w:t>
            </w:r>
            <w:proofErr w:type="spellEnd"/>
          </w:p>
        </w:tc>
        <w:tc>
          <w:tcPr>
            <w:tcW w:w="284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282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imię</w:t>
            </w:r>
          </w:p>
        </w:tc>
        <w:tc>
          <w:tcPr>
            <w:tcW w:w="223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głos</w:t>
            </w:r>
          </w:p>
        </w:tc>
      </w:tr>
      <w:tr w:rsidR="00673242" w:rsidRPr="009154DA" w:rsidTr="00C15582">
        <w:tc>
          <w:tcPr>
            <w:tcW w:w="5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</w:t>
            </w:r>
          </w:p>
        </w:tc>
        <w:tc>
          <w:tcPr>
            <w:tcW w:w="284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Glonek</w:t>
            </w:r>
          </w:p>
        </w:tc>
        <w:tc>
          <w:tcPr>
            <w:tcW w:w="282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673242" w:rsidRPr="009154DA" w:rsidTr="00C15582">
        <w:tc>
          <w:tcPr>
            <w:tcW w:w="5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</w:t>
            </w:r>
          </w:p>
        </w:tc>
        <w:tc>
          <w:tcPr>
            <w:tcW w:w="284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Grabowska</w:t>
            </w:r>
          </w:p>
        </w:tc>
        <w:tc>
          <w:tcPr>
            <w:tcW w:w="282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673242" w:rsidRPr="009154DA" w:rsidTr="00C15582">
        <w:tc>
          <w:tcPr>
            <w:tcW w:w="5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3</w:t>
            </w:r>
          </w:p>
        </w:tc>
        <w:tc>
          <w:tcPr>
            <w:tcW w:w="284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Kardach</w:t>
            </w:r>
          </w:p>
        </w:tc>
        <w:tc>
          <w:tcPr>
            <w:tcW w:w="282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673242" w:rsidRPr="009154DA" w:rsidTr="00C15582">
        <w:tc>
          <w:tcPr>
            <w:tcW w:w="5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4</w:t>
            </w:r>
          </w:p>
        </w:tc>
        <w:tc>
          <w:tcPr>
            <w:tcW w:w="284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Kocot</w:t>
            </w:r>
          </w:p>
        </w:tc>
        <w:tc>
          <w:tcPr>
            <w:tcW w:w="282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673242" w:rsidRPr="009154DA" w:rsidTr="00C15582">
        <w:tc>
          <w:tcPr>
            <w:tcW w:w="5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5</w:t>
            </w:r>
          </w:p>
        </w:tc>
        <w:tc>
          <w:tcPr>
            <w:tcW w:w="284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Pańków</w:t>
            </w:r>
          </w:p>
        </w:tc>
        <w:tc>
          <w:tcPr>
            <w:tcW w:w="282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673242" w:rsidRPr="009154DA" w:rsidTr="00C15582">
        <w:tc>
          <w:tcPr>
            <w:tcW w:w="5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6</w:t>
            </w:r>
          </w:p>
        </w:tc>
        <w:tc>
          <w:tcPr>
            <w:tcW w:w="284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Siedlak</w:t>
            </w:r>
          </w:p>
        </w:tc>
        <w:tc>
          <w:tcPr>
            <w:tcW w:w="282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</w:tbl>
    <w:p w:rsidR="00C15582" w:rsidRPr="009154DA" w:rsidRDefault="00C15582" w:rsidP="009154DA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i/>
          <w:iCs/>
          <w:color w:val="000000"/>
          <w:sz w:val="30"/>
          <w:szCs w:val="30"/>
          <w:lang w:val="pl-PL"/>
        </w:rPr>
      </w:pPr>
      <w:r w:rsidRPr="009154DA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Radni Komisji Gospodarczej 6 głosami “ZA” pozytywnie zaopiniowali projekt uchwały</w:t>
      </w:r>
      <w:r w:rsidR="009154DA" w:rsidRPr="009154DA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</w:t>
      </w:r>
      <w:r w:rsidR="009154DA" w:rsidRPr="009154DA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w sprawie udzielenia dotacji celowej dla Gminy Miejskiej Bolesławiec na dofinansowanie kosztów funkcjonowania Biura Zintegrowanych Inwestycji Terytorialnych Zachodniego Obszaru Funkcjonalnego w 2025 roku (zał. 6)</w:t>
      </w:r>
    </w:p>
    <w:p w:rsidR="00673242" w:rsidRPr="009154DA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lang w:val="pl-PL"/>
        </w:rPr>
      </w:pPr>
      <w:r w:rsidRPr="009154DA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2.4. w sprawie udzielenia dotacji celowej dla Parafii Rzymskokatolickiej pw. Najświętszego Serca Pana Jezusa w Węglińcu na sfinansowanie prac konserwatorskich, restauratorskich lub robót budowlanych przy zabytku wpisanym do rejestru zabytków</w:t>
      </w:r>
    </w:p>
    <w:p w:rsidR="00673242" w:rsidRPr="009154DA" w:rsidRDefault="00673242">
      <w:pPr>
        <w:rPr>
          <w:rFonts w:ascii="Times New Roman" w:hAnsi="Times New Roman" w:cs="Times New Roman"/>
          <w:lang w:val="pl-PL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5"/>
        <w:gridCol w:w="6317"/>
      </w:tblGrid>
      <w:tr w:rsidR="00673242" w:rsidRPr="009154DA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w sprawie udzielenia dotacji celowej dla Parafii Rzymskokatolickiej pw. Najświętszego Serca Pana Jezusa w Węglińcu na sfinansowanie prac konserwatorskich, restauratorskich lub robót budowlanych przy zabytku wpisanym do rejestru zabytków</w:t>
            </w:r>
          </w:p>
        </w:tc>
      </w:tr>
      <w:tr w:rsidR="00673242" w:rsidRPr="009154DA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Komisja Gospodarcza</w:t>
            </w:r>
          </w:p>
        </w:tc>
      </w:tr>
      <w:tr w:rsidR="00673242" w:rsidRPr="009154DA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zakończone wynikiem: przyjęto</w:t>
            </w:r>
          </w:p>
        </w:tc>
      </w:tr>
    </w:tbl>
    <w:p w:rsidR="00673242" w:rsidRPr="009154DA" w:rsidRDefault="00673242">
      <w:pPr>
        <w:rPr>
          <w:rFonts w:ascii="Times New Roman" w:hAnsi="Times New Roman" w:cs="Times New Roman"/>
          <w:lang w:val="pl-PL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673242" w:rsidRPr="009154DA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30 grudnia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673242">
            <w:pPr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673242">
            <w:pPr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673242" w:rsidRPr="009154DA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lastRenderedPageBreak/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zwykła większość</w:t>
            </w:r>
          </w:p>
        </w:tc>
      </w:tr>
    </w:tbl>
    <w:p w:rsidR="00673242" w:rsidRPr="009154DA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9154DA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673242" w:rsidRPr="009154DA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</w:tr>
      <w:tr w:rsidR="00673242" w:rsidRPr="009154DA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6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6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-</w:t>
            </w:r>
          </w:p>
        </w:tc>
      </w:tr>
      <w:tr w:rsidR="00673242" w:rsidRPr="009154DA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6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100 %</w:t>
            </w:r>
          </w:p>
        </w:tc>
      </w:tr>
      <w:tr w:rsidR="00673242" w:rsidRPr="009154DA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</w:tr>
    </w:tbl>
    <w:p w:rsidR="00673242" w:rsidRPr="009154DA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9154DA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6"/>
        <w:gridCol w:w="2840"/>
        <w:gridCol w:w="2825"/>
        <w:gridCol w:w="2231"/>
      </w:tblGrid>
      <w:tr w:rsidR="00673242" w:rsidRPr="009154DA" w:rsidTr="009154DA">
        <w:tc>
          <w:tcPr>
            <w:tcW w:w="5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9154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lp</w:t>
            </w:r>
            <w:proofErr w:type="spellEnd"/>
          </w:p>
        </w:tc>
        <w:tc>
          <w:tcPr>
            <w:tcW w:w="284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282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imię</w:t>
            </w:r>
          </w:p>
        </w:tc>
        <w:tc>
          <w:tcPr>
            <w:tcW w:w="223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głos</w:t>
            </w:r>
          </w:p>
        </w:tc>
      </w:tr>
      <w:tr w:rsidR="00673242" w:rsidRPr="009154DA" w:rsidTr="009154DA">
        <w:tc>
          <w:tcPr>
            <w:tcW w:w="5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</w:t>
            </w:r>
          </w:p>
        </w:tc>
        <w:tc>
          <w:tcPr>
            <w:tcW w:w="284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Glonek</w:t>
            </w:r>
          </w:p>
        </w:tc>
        <w:tc>
          <w:tcPr>
            <w:tcW w:w="282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673242" w:rsidRPr="009154DA" w:rsidTr="009154DA">
        <w:tc>
          <w:tcPr>
            <w:tcW w:w="5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</w:t>
            </w:r>
          </w:p>
        </w:tc>
        <w:tc>
          <w:tcPr>
            <w:tcW w:w="284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Grabowska</w:t>
            </w:r>
          </w:p>
        </w:tc>
        <w:tc>
          <w:tcPr>
            <w:tcW w:w="282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673242" w:rsidRPr="009154DA" w:rsidTr="009154DA">
        <w:tc>
          <w:tcPr>
            <w:tcW w:w="5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3</w:t>
            </w:r>
          </w:p>
        </w:tc>
        <w:tc>
          <w:tcPr>
            <w:tcW w:w="284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Kardach</w:t>
            </w:r>
          </w:p>
        </w:tc>
        <w:tc>
          <w:tcPr>
            <w:tcW w:w="282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673242" w:rsidRPr="009154DA" w:rsidTr="009154DA">
        <w:tc>
          <w:tcPr>
            <w:tcW w:w="5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4</w:t>
            </w:r>
          </w:p>
        </w:tc>
        <w:tc>
          <w:tcPr>
            <w:tcW w:w="284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Kocot</w:t>
            </w:r>
          </w:p>
        </w:tc>
        <w:tc>
          <w:tcPr>
            <w:tcW w:w="282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673242" w:rsidRPr="009154DA" w:rsidTr="009154DA">
        <w:tc>
          <w:tcPr>
            <w:tcW w:w="5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5</w:t>
            </w:r>
          </w:p>
        </w:tc>
        <w:tc>
          <w:tcPr>
            <w:tcW w:w="284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Pańków</w:t>
            </w:r>
          </w:p>
        </w:tc>
        <w:tc>
          <w:tcPr>
            <w:tcW w:w="282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673242" w:rsidRPr="009154DA" w:rsidTr="009154DA">
        <w:tc>
          <w:tcPr>
            <w:tcW w:w="5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6</w:t>
            </w:r>
          </w:p>
        </w:tc>
        <w:tc>
          <w:tcPr>
            <w:tcW w:w="284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Siedlak</w:t>
            </w:r>
          </w:p>
        </w:tc>
        <w:tc>
          <w:tcPr>
            <w:tcW w:w="282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</w:tbl>
    <w:p w:rsidR="009154DA" w:rsidRPr="009154DA" w:rsidRDefault="009154DA" w:rsidP="009154DA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i/>
          <w:iCs/>
          <w:color w:val="000000"/>
          <w:sz w:val="30"/>
          <w:szCs w:val="30"/>
          <w:lang w:val="pl-PL"/>
        </w:rPr>
      </w:pPr>
      <w:r w:rsidRPr="009154DA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Radni Komisji Gospodarczej 6 głosami “ZA” pozytywnie zaopiniowali projekt uchwały </w:t>
      </w:r>
      <w:r w:rsidRPr="009154DA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w sprawie udzielenia dotacji celowej dla Parafii Rzymskokatolickiej pw. Najświętszego Serca Pana Jezusa w Węglińcu na sfinansowanie prac konserwatorskich, restauratorskich lub robót budowlanych przy zabytku wpisanym do rejestru zabytków. (zał. 7)</w:t>
      </w:r>
    </w:p>
    <w:p w:rsidR="00673242" w:rsidRDefault="00000000" w:rsidP="009154DA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9154DA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2.5. w sprawie dopłaty do systemu gospodarowania odpadami komunalnymi.</w:t>
      </w:r>
    </w:p>
    <w:p w:rsidR="007F3DBC" w:rsidRDefault="007F3DBC" w:rsidP="009154DA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 w:rsidRPr="007F3DBC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Radny Łukasz Pańków przybliżył temat dopłaty do gospodarowania odpadami.</w:t>
      </w:r>
    </w:p>
    <w:p w:rsidR="007F3DBC" w:rsidRPr="007F3DBC" w:rsidRDefault="007F3DBC" w:rsidP="009154DA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Burmistrz włączył się do rozmowy i wyjaśnił sytuację dopłat.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9"/>
        <w:gridCol w:w="6313"/>
      </w:tblGrid>
      <w:tr w:rsidR="00673242" w:rsidRPr="009154DA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w sprawie dopłaty do systemu gospodarowania odpadami komunalnymi.</w:t>
            </w:r>
          </w:p>
        </w:tc>
      </w:tr>
      <w:tr w:rsidR="00673242" w:rsidRPr="009154DA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Komisja Gospodarcza</w:t>
            </w:r>
          </w:p>
        </w:tc>
      </w:tr>
      <w:tr w:rsidR="00673242" w:rsidRPr="009154DA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zakończone wynikiem: przyjęto</w:t>
            </w:r>
          </w:p>
        </w:tc>
      </w:tr>
    </w:tbl>
    <w:p w:rsidR="00673242" w:rsidRPr="009154DA" w:rsidRDefault="00673242">
      <w:pPr>
        <w:rPr>
          <w:rFonts w:ascii="Times New Roman" w:hAnsi="Times New Roman" w:cs="Times New Roman"/>
          <w:lang w:val="pl-PL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673242" w:rsidRPr="009154DA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lastRenderedPageBreak/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30 grudnia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673242">
            <w:pPr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673242">
            <w:pPr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673242" w:rsidRPr="009154DA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zwykła większość</w:t>
            </w:r>
          </w:p>
        </w:tc>
      </w:tr>
    </w:tbl>
    <w:p w:rsidR="00673242" w:rsidRPr="009154DA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9154DA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673242" w:rsidRPr="009154DA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</w:tr>
      <w:tr w:rsidR="00673242" w:rsidRPr="009154DA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6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6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-</w:t>
            </w:r>
          </w:p>
        </w:tc>
      </w:tr>
      <w:tr w:rsidR="00673242" w:rsidRPr="009154DA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6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100 %</w:t>
            </w:r>
          </w:p>
        </w:tc>
      </w:tr>
      <w:tr w:rsidR="00673242" w:rsidRPr="009154DA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</w:tr>
    </w:tbl>
    <w:p w:rsidR="00673242" w:rsidRPr="009154DA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9154DA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6"/>
        <w:gridCol w:w="2840"/>
        <w:gridCol w:w="2825"/>
        <w:gridCol w:w="2231"/>
      </w:tblGrid>
      <w:tr w:rsidR="00673242" w:rsidRPr="009154DA" w:rsidTr="009154DA">
        <w:tc>
          <w:tcPr>
            <w:tcW w:w="5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9154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lp</w:t>
            </w:r>
            <w:proofErr w:type="spellEnd"/>
          </w:p>
        </w:tc>
        <w:tc>
          <w:tcPr>
            <w:tcW w:w="284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282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imię</w:t>
            </w:r>
          </w:p>
        </w:tc>
        <w:tc>
          <w:tcPr>
            <w:tcW w:w="223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głos</w:t>
            </w:r>
          </w:p>
        </w:tc>
      </w:tr>
      <w:tr w:rsidR="00673242" w:rsidRPr="009154DA" w:rsidTr="009154DA">
        <w:tc>
          <w:tcPr>
            <w:tcW w:w="5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</w:t>
            </w:r>
          </w:p>
        </w:tc>
        <w:tc>
          <w:tcPr>
            <w:tcW w:w="284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Glonek</w:t>
            </w:r>
          </w:p>
        </w:tc>
        <w:tc>
          <w:tcPr>
            <w:tcW w:w="282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673242" w:rsidRPr="009154DA" w:rsidTr="009154DA">
        <w:tc>
          <w:tcPr>
            <w:tcW w:w="5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</w:t>
            </w:r>
          </w:p>
        </w:tc>
        <w:tc>
          <w:tcPr>
            <w:tcW w:w="284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Grabowska</w:t>
            </w:r>
          </w:p>
        </w:tc>
        <w:tc>
          <w:tcPr>
            <w:tcW w:w="282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673242" w:rsidRPr="009154DA" w:rsidTr="009154DA">
        <w:tc>
          <w:tcPr>
            <w:tcW w:w="5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3</w:t>
            </w:r>
          </w:p>
        </w:tc>
        <w:tc>
          <w:tcPr>
            <w:tcW w:w="284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Kardach</w:t>
            </w:r>
          </w:p>
        </w:tc>
        <w:tc>
          <w:tcPr>
            <w:tcW w:w="282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673242" w:rsidRPr="009154DA" w:rsidTr="009154DA">
        <w:tc>
          <w:tcPr>
            <w:tcW w:w="5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4</w:t>
            </w:r>
          </w:p>
        </w:tc>
        <w:tc>
          <w:tcPr>
            <w:tcW w:w="284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Kocot</w:t>
            </w:r>
          </w:p>
        </w:tc>
        <w:tc>
          <w:tcPr>
            <w:tcW w:w="282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673242" w:rsidRPr="009154DA" w:rsidTr="009154DA">
        <w:tc>
          <w:tcPr>
            <w:tcW w:w="5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5</w:t>
            </w:r>
          </w:p>
        </w:tc>
        <w:tc>
          <w:tcPr>
            <w:tcW w:w="284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Pańków</w:t>
            </w:r>
          </w:p>
        </w:tc>
        <w:tc>
          <w:tcPr>
            <w:tcW w:w="282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673242" w:rsidRPr="009154DA" w:rsidTr="009154DA">
        <w:tc>
          <w:tcPr>
            <w:tcW w:w="5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6</w:t>
            </w:r>
          </w:p>
        </w:tc>
        <w:tc>
          <w:tcPr>
            <w:tcW w:w="284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Siedlak</w:t>
            </w:r>
          </w:p>
        </w:tc>
        <w:tc>
          <w:tcPr>
            <w:tcW w:w="282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73242" w:rsidRPr="00915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915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</w:tbl>
    <w:p w:rsidR="009154DA" w:rsidRPr="009154DA" w:rsidRDefault="009154DA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i/>
          <w:iCs/>
          <w:color w:val="000000"/>
          <w:sz w:val="30"/>
          <w:szCs w:val="30"/>
          <w:lang w:val="pl-PL"/>
        </w:rPr>
      </w:pPr>
      <w:r w:rsidRPr="009154DA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Radni Komisji Gospodarczej 6 głosami “ZA” pozytywnie zaopiniowali projekt uchwały</w:t>
      </w:r>
      <w:r w:rsidRPr="009154DA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 xml:space="preserve"> w sprawie dopłaty do systemu gospodarowania odpadami komunalnymi.</w:t>
      </w:r>
    </w:p>
    <w:p w:rsidR="00673242" w:rsidRPr="007F3DBC" w:rsidRDefault="00000000" w:rsidP="007F3DBC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lang w:val="pl-PL"/>
        </w:rPr>
      </w:pPr>
      <w:r w:rsidRPr="009154DA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3. Sprawy różne</w:t>
      </w:r>
    </w:p>
    <w:p w:rsidR="00673242" w:rsidRPr="00A95190" w:rsidRDefault="007F3DBC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A95190">
        <w:rPr>
          <w:rFonts w:ascii="Times New Roman" w:hAnsi="Times New Roman" w:cs="Times New Roman"/>
          <w:sz w:val="24"/>
          <w:szCs w:val="24"/>
          <w:lang w:val="pl-PL"/>
        </w:rPr>
        <w:t xml:space="preserve">Radna Elżbieta Grabowska poruszyła temat Domu Kultury w Czerwonej </w:t>
      </w:r>
      <w:r w:rsidR="00057FF3">
        <w:rPr>
          <w:rFonts w:ascii="Times New Roman" w:hAnsi="Times New Roman" w:cs="Times New Roman"/>
          <w:sz w:val="24"/>
          <w:szCs w:val="24"/>
          <w:lang w:val="pl-PL"/>
        </w:rPr>
        <w:t>W</w:t>
      </w:r>
      <w:r w:rsidRPr="00A95190">
        <w:rPr>
          <w:rFonts w:ascii="Times New Roman" w:hAnsi="Times New Roman" w:cs="Times New Roman"/>
          <w:sz w:val="24"/>
          <w:szCs w:val="24"/>
          <w:lang w:val="pl-PL"/>
        </w:rPr>
        <w:t>odzie.</w:t>
      </w:r>
    </w:p>
    <w:p w:rsidR="00A95190" w:rsidRPr="00A95190" w:rsidRDefault="007F3DBC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A95190">
        <w:rPr>
          <w:rFonts w:ascii="Times New Roman" w:hAnsi="Times New Roman" w:cs="Times New Roman"/>
          <w:sz w:val="24"/>
          <w:szCs w:val="24"/>
          <w:lang w:val="pl-PL"/>
        </w:rPr>
        <w:t>Radny Łukasz Pańków zapytał o światłowody oraz oznakowanie sektorów na cmentarzu.</w:t>
      </w:r>
      <w:r w:rsidR="00B7318F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</w:p>
    <w:p w:rsidR="007F3DBC" w:rsidRPr="00A95190" w:rsidRDefault="007F3DBC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A95190">
        <w:rPr>
          <w:rFonts w:ascii="Times New Roman" w:hAnsi="Times New Roman" w:cs="Times New Roman"/>
          <w:sz w:val="24"/>
          <w:szCs w:val="24"/>
          <w:lang w:val="pl-PL"/>
        </w:rPr>
        <w:t xml:space="preserve">Rany Dariusz </w:t>
      </w:r>
      <w:proofErr w:type="spellStart"/>
      <w:r w:rsidRPr="00A95190">
        <w:rPr>
          <w:rFonts w:ascii="Times New Roman" w:hAnsi="Times New Roman" w:cs="Times New Roman"/>
          <w:sz w:val="24"/>
          <w:szCs w:val="24"/>
          <w:lang w:val="pl-PL"/>
        </w:rPr>
        <w:t>Stelwach</w:t>
      </w:r>
      <w:proofErr w:type="spellEnd"/>
      <w:r w:rsidRPr="00A95190">
        <w:rPr>
          <w:rFonts w:ascii="Times New Roman" w:hAnsi="Times New Roman" w:cs="Times New Roman"/>
          <w:sz w:val="24"/>
          <w:szCs w:val="24"/>
          <w:lang w:val="pl-PL"/>
        </w:rPr>
        <w:t xml:space="preserve"> wrócił do tematu finansów Gminy.</w:t>
      </w:r>
    </w:p>
    <w:p w:rsidR="00A95190" w:rsidRDefault="007F3DBC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A95190">
        <w:rPr>
          <w:rFonts w:ascii="Times New Roman" w:hAnsi="Times New Roman" w:cs="Times New Roman"/>
          <w:sz w:val="24"/>
          <w:szCs w:val="24"/>
          <w:lang w:val="pl-PL"/>
        </w:rPr>
        <w:t>Radni prowadzili gorącą dyskusję na temat</w:t>
      </w:r>
      <w:r w:rsidR="00A95190" w:rsidRPr="00A95190">
        <w:rPr>
          <w:rFonts w:ascii="Times New Roman" w:hAnsi="Times New Roman" w:cs="Times New Roman"/>
          <w:sz w:val="24"/>
          <w:szCs w:val="24"/>
          <w:lang w:val="pl-PL"/>
        </w:rPr>
        <w:t xml:space="preserve"> finansów przeznaczonych na inwestycje w Gminie Węgliniec.</w:t>
      </w:r>
    </w:p>
    <w:p w:rsidR="00673242" w:rsidRDefault="00A95190" w:rsidP="00A95190">
      <w:pPr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Wiceprzewodniczący Rady Miejskiej Węglińca Radny Grzegorz Tyrakowski o godz. 9:50 zakończył wspólne posiedzenie wszystkich Komisji.</w:t>
      </w:r>
    </w:p>
    <w:p w:rsidR="00582F18" w:rsidRPr="00A95190" w:rsidRDefault="00582F18" w:rsidP="00A95190">
      <w:pPr>
        <w:rPr>
          <w:rFonts w:ascii="Times New Roman" w:hAnsi="Times New Roman" w:cs="Times New Roman"/>
          <w:sz w:val="24"/>
          <w:szCs w:val="24"/>
          <w:lang w:val="pl-PL"/>
        </w:rPr>
      </w:pPr>
    </w:p>
    <w:sectPr w:rsidR="00582F18" w:rsidRPr="00A95190" w:rsidSect="000F6147">
      <w:pgSz w:w="11906" w:h="16838" w:code="9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CD76E0" w:rsidRDefault="00CD76E0" w:rsidP="006E0FDA">
      <w:pPr>
        <w:spacing w:after="0" w:line="240" w:lineRule="auto"/>
      </w:pPr>
      <w:r>
        <w:separator/>
      </w:r>
    </w:p>
  </w:endnote>
  <w:endnote w:type="continuationSeparator" w:id="0">
    <w:p w:rsidR="00CD76E0" w:rsidRDefault="00CD76E0" w:rsidP="006E0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CD76E0" w:rsidRDefault="00CD76E0" w:rsidP="006E0FDA">
      <w:pPr>
        <w:spacing w:after="0" w:line="240" w:lineRule="auto"/>
      </w:pPr>
      <w:r>
        <w:separator/>
      </w:r>
    </w:p>
  </w:footnote>
  <w:footnote w:type="continuationSeparator" w:id="0">
    <w:p w:rsidR="00CD76E0" w:rsidRDefault="00CD76E0" w:rsidP="006E0F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440A1"/>
    <w:multiLevelType w:val="hybridMultilevel"/>
    <w:tmpl w:val="4D7850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4175FA"/>
    <w:multiLevelType w:val="hybridMultilevel"/>
    <w:tmpl w:val="76B47178"/>
    <w:lvl w:ilvl="0" w:tplc="B3B808E4">
      <w:start w:val="1"/>
      <w:numFmt w:val="bullet"/>
      <w:lvlText w:val="-"/>
      <w:lvlJc w:val="left"/>
      <w:pPr>
        <w:ind w:left="720" w:hanging="360"/>
      </w:pPr>
      <w:rPr>
        <w:rFonts w:ascii="Times New Roman" w:eastAsia="Segoe U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A16238"/>
    <w:multiLevelType w:val="hybridMultilevel"/>
    <w:tmpl w:val="D9D6A8BA"/>
    <w:lvl w:ilvl="0" w:tplc="851E527C">
      <w:start w:val="1"/>
      <w:numFmt w:val="bullet"/>
      <w:lvlText w:val="-"/>
      <w:lvlJc w:val="left"/>
      <w:pPr>
        <w:ind w:left="720" w:hanging="360"/>
      </w:pPr>
      <w:rPr>
        <w:rFonts w:ascii="Times New Roman" w:eastAsia="Segoe U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2A5BB1"/>
    <w:multiLevelType w:val="multilevel"/>
    <w:tmpl w:val="FBB4C07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4" w15:restartNumberingAfterBreak="0">
    <w:nsid w:val="2EE2481C"/>
    <w:multiLevelType w:val="multilevel"/>
    <w:tmpl w:val="0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5" w15:restartNumberingAfterBreak="0">
    <w:nsid w:val="34636B86"/>
    <w:multiLevelType w:val="hybridMultilevel"/>
    <w:tmpl w:val="BF187574"/>
    <w:lvl w:ilvl="0" w:tplc="B162B484">
      <w:start w:val="1"/>
      <w:numFmt w:val="bullet"/>
      <w:lvlText w:val="-"/>
      <w:lvlJc w:val="left"/>
      <w:pPr>
        <w:ind w:left="720" w:hanging="360"/>
      </w:pPr>
      <w:rPr>
        <w:rFonts w:ascii="Times New Roman" w:eastAsia="Segoe U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030807"/>
    <w:multiLevelType w:val="multilevel"/>
    <w:tmpl w:val="0C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16B4C7F"/>
    <w:multiLevelType w:val="hybridMultilevel"/>
    <w:tmpl w:val="D56293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23468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6792213"/>
    <w:multiLevelType w:val="hybridMultilevel"/>
    <w:tmpl w:val="C502613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27097E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6E201B3D"/>
    <w:multiLevelType w:val="hybridMultilevel"/>
    <w:tmpl w:val="3FA4DEE4"/>
    <w:lvl w:ilvl="0" w:tplc="12423907">
      <w:start w:val="1"/>
      <w:numFmt w:val="decimal"/>
      <w:lvlText w:val="%1."/>
      <w:lvlJc w:val="left"/>
      <w:pPr>
        <w:ind w:left="720" w:hanging="360"/>
      </w:pPr>
    </w:lvl>
    <w:lvl w:ilvl="1" w:tplc="12423907" w:tentative="1">
      <w:start w:val="1"/>
      <w:numFmt w:val="lowerLetter"/>
      <w:lvlText w:val="%2."/>
      <w:lvlJc w:val="left"/>
      <w:pPr>
        <w:ind w:left="1440" w:hanging="360"/>
      </w:pPr>
    </w:lvl>
    <w:lvl w:ilvl="2" w:tplc="12423907" w:tentative="1">
      <w:start w:val="1"/>
      <w:numFmt w:val="lowerRoman"/>
      <w:lvlText w:val="%3."/>
      <w:lvlJc w:val="right"/>
      <w:pPr>
        <w:ind w:left="2160" w:hanging="180"/>
      </w:pPr>
    </w:lvl>
    <w:lvl w:ilvl="3" w:tplc="12423907" w:tentative="1">
      <w:start w:val="1"/>
      <w:numFmt w:val="decimal"/>
      <w:lvlText w:val="%4."/>
      <w:lvlJc w:val="left"/>
      <w:pPr>
        <w:ind w:left="2880" w:hanging="360"/>
      </w:pPr>
    </w:lvl>
    <w:lvl w:ilvl="4" w:tplc="12423907" w:tentative="1">
      <w:start w:val="1"/>
      <w:numFmt w:val="lowerLetter"/>
      <w:lvlText w:val="%5."/>
      <w:lvlJc w:val="left"/>
      <w:pPr>
        <w:ind w:left="3600" w:hanging="360"/>
      </w:pPr>
    </w:lvl>
    <w:lvl w:ilvl="5" w:tplc="12423907" w:tentative="1">
      <w:start w:val="1"/>
      <w:numFmt w:val="lowerRoman"/>
      <w:lvlText w:val="%6."/>
      <w:lvlJc w:val="right"/>
      <w:pPr>
        <w:ind w:left="4320" w:hanging="180"/>
      </w:pPr>
    </w:lvl>
    <w:lvl w:ilvl="6" w:tplc="12423907" w:tentative="1">
      <w:start w:val="1"/>
      <w:numFmt w:val="decimal"/>
      <w:lvlText w:val="%7."/>
      <w:lvlJc w:val="left"/>
      <w:pPr>
        <w:ind w:left="5040" w:hanging="360"/>
      </w:pPr>
    </w:lvl>
    <w:lvl w:ilvl="7" w:tplc="12423907" w:tentative="1">
      <w:start w:val="1"/>
      <w:numFmt w:val="lowerLetter"/>
      <w:lvlText w:val="%8."/>
      <w:lvlJc w:val="left"/>
      <w:pPr>
        <w:ind w:left="5760" w:hanging="360"/>
      </w:pPr>
    </w:lvl>
    <w:lvl w:ilvl="8" w:tplc="124239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BBE6EF2"/>
    <w:multiLevelType w:val="hybridMultilevel"/>
    <w:tmpl w:val="FEEC46F6"/>
    <w:lvl w:ilvl="0" w:tplc="918117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8426800">
    <w:abstractNumId w:val="7"/>
  </w:num>
  <w:num w:numId="2" w16cid:durableId="826437059">
    <w:abstractNumId w:val="9"/>
  </w:num>
  <w:num w:numId="3" w16cid:durableId="1236357190">
    <w:abstractNumId w:val="10"/>
  </w:num>
  <w:num w:numId="4" w16cid:durableId="1104691443">
    <w:abstractNumId w:val="8"/>
  </w:num>
  <w:num w:numId="5" w16cid:durableId="775298034">
    <w:abstractNumId w:val="4"/>
  </w:num>
  <w:num w:numId="6" w16cid:durableId="1145701257">
    <w:abstractNumId w:val="3"/>
  </w:num>
  <w:num w:numId="7" w16cid:durableId="1773933484">
    <w:abstractNumId w:val="6"/>
  </w:num>
  <w:num w:numId="8" w16cid:durableId="595599038">
    <w:abstractNumId w:val="12"/>
  </w:num>
  <w:num w:numId="9" w16cid:durableId="1592884072">
    <w:abstractNumId w:val="11"/>
  </w:num>
  <w:num w:numId="10" w16cid:durableId="1219589630">
    <w:abstractNumId w:val="5"/>
  </w:num>
  <w:num w:numId="11" w16cid:durableId="913203495">
    <w:abstractNumId w:val="1"/>
  </w:num>
  <w:num w:numId="12" w16cid:durableId="540555452">
    <w:abstractNumId w:val="2"/>
  </w:num>
  <w:num w:numId="13" w16cid:durableId="12609154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64E"/>
    <w:rsid w:val="00057FF3"/>
    <w:rsid w:val="00065F9C"/>
    <w:rsid w:val="000F6147"/>
    <w:rsid w:val="00112029"/>
    <w:rsid w:val="00114C3C"/>
    <w:rsid w:val="00135412"/>
    <w:rsid w:val="001A69C7"/>
    <w:rsid w:val="002353EB"/>
    <w:rsid w:val="00361FF4"/>
    <w:rsid w:val="00370AB5"/>
    <w:rsid w:val="003B5299"/>
    <w:rsid w:val="00427DC8"/>
    <w:rsid w:val="00493A0C"/>
    <w:rsid w:val="004D6B48"/>
    <w:rsid w:val="00531A4E"/>
    <w:rsid w:val="00535F5A"/>
    <w:rsid w:val="00555F58"/>
    <w:rsid w:val="00582F18"/>
    <w:rsid w:val="005E0C3B"/>
    <w:rsid w:val="00673242"/>
    <w:rsid w:val="006E6663"/>
    <w:rsid w:val="00764E22"/>
    <w:rsid w:val="00774BA0"/>
    <w:rsid w:val="00787FF1"/>
    <w:rsid w:val="007F3DBC"/>
    <w:rsid w:val="008B146E"/>
    <w:rsid w:val="008B3AC2"/>
    <w:rsid w:val="008C5231"/>
    <w:rsid w:val="008D201C"/>
    <w:rsid w:val="008F680D"/>
    <w:rsid w:val="009154DA"/>
    <w:rsid w:val="009B45F0"/>
    <w:rsid w:val="009D4A25"/>
    <w:rsid w:val="00A95190"/>
    <w:rsid w:val="00AC197E"/>
    <w:rsid w:val="00B21756"/>
    <w:rsid w:val="00B21D59"/>
    <w:rsid w:val="00B7318F"/>
    <w:rsid w:val="00BD419F"/>
    <w:rsid w:val="00C15582"/>
    <w:rsid w:val="00C56C4E"/>
    <w:rsid w:val="00C742BB"/>
    <w:rsid w:val="00CD76E0"/>
    <w:rsid w:val="00D275D5"/>
    <w:rsid w:val="00DF064E"/>
    <w:rsid w:val="00E40550"/>
    <w:rsid w:val="00E6221E"/>
    <w:rsid w:val="00F13C50"/>
    <w:rsid w:val="00F254B3"/>
    <w:rsid w:val="00F750AE"/>
    <w:rsid w:val="00FB4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93C778"/>
  <w15:docId w15:val="{D6693CA0-33C8-495C-BC36-EDD59EA19C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semiHidden="1" w:unhideWhenUsed="1"/>
    <w:lsdException w:name="heading 1" w:semiHidden="1" w:unhideWhenUsed="1"/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/>
    <w:lsdException w:name="Emphasis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semiHidden="1" w:unhideWhenUsed="1"/>
    <w:lsdException w:name="Intense Emphasis" w:semiHidden="1" w:unhideWhenUsed="1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614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1PHPDOCX">
    <w:name w:val="Heading 1 PHPDOCX"/>
    <w:basedOn w:val="Normalny"/>
    <w:next w:val="Normalny"/>
    <w:link w:val="Heading1CarPHPDOCX"/>
    <w:uiPriority w:val="9"/>
    <w:qFormat/>
    <w:rsid w:val="00DF06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Heading2PHPDOCX">
    <w:name w:val="Heading 2 PHPDOCX"/>
    <w:basedOn w:val="Normalny"/>
    <w:next w:val="Normalny"/>
    <w:link w:val="Heading2CarPHPDOCX"/>
    <w:uiPriority w:val="9"/>
    <w:unhideWhenUsed/>
    <w:qFormat/>
    <w:rsid w:val="00DF06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Heading3PHPDOCX">
    <w:name w:val="Heading 3 PHPDOCX"/>
    <w:basedOn w:val="Normalny"/>
    <w:next w:val="Normalny"/>
    <w:link w:val="Heading3CarPHPDOCX"/>
    <w:uiPriority w:val="9"/>
    <w:unhideWhenUsed/>
    <w:qFormat/>
    <w:rsid w:val="00DF06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Heading4PHPDOCX">
    <w:name w:val="Heading 4 PHPDOCX"/>
    <w:basedOn w:val="Normalny"/>
    <w:next w:val="Normalny"/>
    <w:link w:val="Heading4CarPHPDOCX"/>
    <w:uiPriority w:val="9"/>
    <w:unhideWhenUsed/>
    <w:qFormat/>
    <w:rsid w:val="00DF064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Heading5PHPDOCX">
    <w:name w:val="Heading 5 PHPDOCX"/>
    <w:basedOn w:val="Normalny"/>
    <w:next w:val="Normalny"/>
    <w:link w:val="Heading5CarPHPDOCX"/>
    <w:uiPriority w:val="9"/>
    <w:unhideWhenUsed/>
    <w:qFormat/>
    <w:rsid w:val="00DF064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Heading6PHPDOCX">
    <w:name w:val="Heading 6 PHPDOCX"/>
    <w:basedOn w:val="Normalny"/>
    <w:next w:val="Normalny"/>
    <w:link w:val="Heading6CarPHPDOCX"/>
    <w:uiPriority w:val="9"/>
    <w:unhideWhenUsed/>
    <w:qFormat/>
    <w:rsid w:val="00DF064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Heading7PHPDOCX">
    <w:name w:val="Heading 7 PHPDOCX"/>
    <w:basedOn w:val="Normalny"/>
    <w:next w:val="Normalny"/>
    <w:link w:val="Heading7CarPHPDOCX"/>
    <w:uiPriority w:val="9"/>
    <w:unhideWhenUsed/>
    <w:qFormat/>
    <w:rsid w:val="00DF064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Heading8PHPDOCX">
    <w:name w:val="Heading 8 PHPDOCX"/>
    <w:basedOn w:val="Normalny"/>
    <w:next w:val="Normalny"/>
    <w:link w:val="Heading8CarPHPDOCX"/>
    <w:uiPriority w:val="9"/>
    <w:semiHidden/>
    <w:unhideWhenUsed/>
    <w:qFormat/>
    <w:rsid w:val="00DF064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Heading9PHPDOCX">
    <w:name w:val="Heading 9 PHPDOCX"/>
    <w:basedOn w:val="Normalny"/>
    <w:next w:val="Normalny"/>
    <w:link w:val="Heading9CarPHPDOCX"/>
    <w:uiPriority w:val="9"/>
    <w:semiHidden/>
    <w:unhideWhenUsed/>
    <w:qFormat/>
    <w:rsid w:val="00DF064E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annotation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customStyle="1" w:styleId="annotationtextPHPDOCX">
    <w:name w:val="annotation text PHPDOCX"/>
    <w:basedOn w:val="Normalny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annotationtextPHPDOCX"/>
    <w:uiPriority w:val="99"/>
    <w:semiHidden/>
    <w:rsid w:val="00E139EA"/>
    <w:rPr>
      <w:sz w:val="20"/>
      <w:szCs w:val="20"/>
    </w:rPr>
  </w:style>
  <w:style w:type="paragraph" w:customStyle="1" w:styleId="annotationsubjectPHPDOCX">
    <w:name w:val="annotation subject PHPDOCX"/>
    <w:basedOn w:val="annotationtextPHPDOCX"/>
    <w:next w:val="annotation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annotationsubjectPHPDOCX"/>
    <w:uiPriority w:val="99"/>
    <w:semiHidden/>
    <w:rsid w:val="00E139EA"/>
    <w:rPr>
      <w:b/>
      <w:bCs/>
      <w:sz w:val="20"/>
      <w:szCs w:val="20"/>
    </w:rPr>
  </w:style>
  <w:style w:type="paragraph" w:customStyle="1" w:styleId="BalloonTextPHPDOCX">
    <w:name w:val="Balloon Text PHPDOCX"/>
    <w:basedOn w:val="Normalny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customStyle="1" w:styleId="footnoteTextPHPDOCX">
    <w:name w:val="footnote Text PHPDOCX"/>
    <w:basedOn w:val="Normalny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customStyle="1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customStyle="1" w:styleId="endnoteTextPHPDOCX">
    <w:name w:val="endnote Text PHPDOCX"/>
    <w:basedOn w:val="Normalny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customStyle="1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character" w:customStyle="1" w:styleId="DefaultParagraphFontPHPDOCX">
    <w:name w:val="Default Paragraph Font PHPDOCX"/>
    <w:uiPriority w:val="1"/>
    <w:semiHidden/>
    <w:unhideWhenUsed/>
  </w:style>
  <w:style w:type="numbering" w:customStyle="1" w:styleId="NoListPHPDOCX">
    <w:name w:val="No List PHPDOCX"/>
    <w:uiPriority w:val="99"/>
    <w:semiHidden/>
    <w:unhideWhenUsed/>
  </w:style>
  <w:style w:type="character" w:customStyle="1" w:styleId="Heading1CarPHPDOCX">
    <w:name w:val="Heading 1 Car PHPDOCX"/>
    <w:basedOn w:val="DefaultParagraphFontPHPDOCX"/>
    <w:link w:val="Heading1PHPDOCX"/>
    <w:uiPriority w:val="9"/>
    <w:rsid w:val="00DF06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arPHPDOCX">
    <w:name w:val="Heading 2 Car PHPDOCX"/>
    <w:basedOn w:val="DefaultParagraphFontPHPDOCX"/>
    <w:link w:val="Heading2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arPHPDOCX">
    <w:name w:val="Heading 3 Car PHPDOCX"/>
    <w:basedOn w:val="DefaultParagraphFontPHPDOCX"/>
    <w:link w:val="Heading3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arPHPDOCX">
    <w:name w:val="Heading 4 Car PHPDOCX"/>
    <w:basedOn w:val="DefaultParagraphFontPHPDOCX"/>
    <w:link w:val="Heading4PHPDOCX"/>
    <w:uiPriority w:val="9"/>
    <w:rsid w:val="00DF064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arPHPDOCX">
    <w:name w:val="Heading 5 Car PHPDOCX"/>
    <w:basedOn w:val="DefaultParagraphFontPHPDOCX"/>
    <w:link w:val="Heading5PHPDOCX"/>
    <w:uiPriority w:val="9"/>
    <w:rsid w:val="00DF064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arPHPDOCX">
    <w:name w:val="Heading 6 Car PHPDOCX"/>
    <w:basedOn w:val="DefaultParagraphFontPHPDOCX"/>
    <w:link w:val="Heading6PHPDOCX"/>
    <w:uiPriority w:val="9"/>
    <w:rsid w:val="00DF064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arPHPDOCX">
    <w:name w:val="Heading 7 Car PHPDOCX"/>
    <w:basedOn w:val="DefaultParagraphFontPHPDOCX"/>
    <w:link w:val="Heading7PHPDOCX"/>
    <w:uiPriority w:val="9"/>
    <w:rsid w:val="00DF064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TitlePHPDOCX">
    <w:name w:val="Title PHPDOCX"/>
    <w:basedOn w:val="Normalny"/>
    <w:next w:val="Normalny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SubtitlePHPDOCX">
    <w:name w:val="Subtitle PHPDOCX"/>
    <w:basedOn w:val="Normalny"/>
    <w:next w:val="Normalny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leEmphasisPHPDOCX">
    <w:name w:val="Subtle Emphasis PHPDOCX"/>
    <w:basedOn w:val="DefaultParagraphFontPHPDOCX"/>
    <w:uiPriority w:val="19"/>
    <w:qFormat/>
    <w:rsid w:val="00DF064E"/>
    <w:rPr>
      <w:i/>
      <w:iCs/>
      <w:color w:val="808080" w:themeColor="text1" w:themeTint="7F"/>
    </w:rPr>
  </w:style>
  <w:style w:type="character" w:customStyle="1" w:styleId="EmphasisPHPDOCX">
    <w:name w:val="Emphasis PHPDOCX"/>
    <w:basedOn w:val="DefaultParagraphFontPHPDOCX"/>
    <w:uiPriority w:val="20"/>
    <w:qFormat/>
    <w:rsid w:val="00DF064E"/>
    <w:rPr>
      <w:i/>
      <w:iCs/>
    </w:rPr>
  </w:style>
  <w:style w:type="character" w:customStyle="1" w:styleId="IntenseEmphasisPHPDOCX">
    <w:name w:val="Intense Emphasis PHPDOCX"/>
    <w:basedOn w:val="DefaultParagraphFontPHPDOCX"/>
    <w:uiPriority w:val="21"/>
    <w:qFormat/>
    <w:rsid w:val="00DF064E"/>
    <w:rPr>
      <w:b/>
      <w:bCs/>
      <w:i/>
      <w:iCs/>
      <w:color w:val="4F81BD" w:themeColor="accent1"/>
    </w:rPr>
  </w:style>
  <w:style w:type="character" w:customStyle="1" w:styleId="StrongPHPDOCX">
    <w:name w:val="Strong PHPDOCX"/>
    <w:basedOn w:val="DefaultParagraphFontPHPDOCX"/>
    <w:uiPriority w:val="22"/>
    <w:qFormat/>
    <w:rsid w:val="00DF064E"/>
    <w:rPr>
      <w:b/>
      <w:bCs/>
    </w:rPr>
  </w:style>
  <w:style w:type="paragraph" w:customStyle="1" w:styleId="QuotePHPDOCX">
    <w:name w:val="Quote PHPDOCX"/>
    <w:basedOn w:val="Normalny"/>
    <w:next w:val="Normalny"/>
    <w:link w:val="QuoteCarPHPDOCX"/>
    <w:uiPriority w:val="29"/>
    <w:qFormat/>
    <w:rsid w:val="00DF064E"/>
    <w:rPr>
      <w:i/>
      <w:iCs/>
      <w:color w:val="000000" w:themeColor="text1"/>
    </w:rPr>
  </w:style>
  <w:style w:type="character" w:customStyle="1" w:styleId="QuoteCarPHPDOCX">
    <w:name w:val="Quote Car PHPDOCX"/>
    <w:basedOn w:val="DefaultParagraphFontPHPDOCX"/>
    <w:link w:val="QuotePHPDOCX"/>
    <w:uiPriority w:val="29"/>
    <w:rsid w:val="00DF064E"/>
    <w:rPr>
      <w:i/>
      <w:iCs/>
      <w:color w:val="000000" w:themeColor="text1"/>
    </w:rPr>
  </w:style>
  <w:style w:type="paragraph" w:customStyle="1" w:styleId="IntenseQuotePHPDOCX">
    <w:name w:val="Intense Quote PHPDOCX"/>
    <w:basedOn w:val="Normalny"/>
    <w:next w:val="Normalny"/>
    <w:link w:val="IntenseQuoteCarPHPDOCX"/>
    <w:uiPriority w:val="30"/>
    <w:qFormat/>
    <w:rsid w:val="00DF064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arPHPDOCX">
    <w:name w:val="Intense Quote Car PHPDOCX"/>
    <w:basedOn w:val="DefaultParagraphFontPHPDOCX"/>
    <w:link w:val="IntenseQuotePHPDOCX"/>
    <w:uiPriority w:val="30"/>
    <w:rsid w:val="00DF064E"/>
    <w:rPr>
      <w:b/>
      <w:bCs/>
      <w:i/>
      <w:iCs/>
      <w:color w:val="4F81BD" w:themeColor="accent1"/>
    </w:rPr>
  </w:style>
  <w:style w:type="character" w:customStyle="1" w:styleId="SubtleReferencePHPDOCX">
    <w:name w:val="Subtle Reference PHPDOCX"/>
    <w:basedOn w:val="DefaultParagraphFontPHPDOCX"/>
    <w:uiPriority w:val="31"/>
    <w:qFormat/>
    <w:rsid w:val="00DF064E"/>
    <w:rPr>
      <w:smallCaps/>
      <w:color w:val="C0504D" w:themeColor="accent2"/>
      <w:u w:val="single"/>
    </w:rPr>
  </w:style>
  <w:style w:type="character" w:customStyle="1" w:styleId="IntenseReferencePHPDOCX">
    <w:name w:val="Intense Reference PHPDOCX"/>
    <w:basedOn w:val="DefaultParagraphFontPHPDOCX"/>
    <w:uiPriority w:val="32"/>
    <w:qFormat/>
    <w:rsid w:val="00DF064E"/>
    <w:rPr>
      <w:b/>
      <w:bCs/>
      <w:smallCaps/>
      <w:color w:val="C0504D" w:themeColor="accent2"/>
      <w:spacing w:val="5"/>
      <w:u w:val="single"/>
    </w:rPr>
  </w:style>
  <w:style w:type="character" w:customStyle="1" w:styleId="BookTitlePHPDOCX">
    <w:name w:val="Book Title PHPDOCX"/>
    <w:basedOn w:val="DefaultParagraphFontPHPDOCX"/>
    <w:uiPriority w:val="33"/>
    <w:qFormat/>
    <w:rsid w:val="00DF064E"/>
    <w:rPr>
      <w:b/>
      <w:bCs/>
      <w:smallCaps/>
      <w:spacing w:val="5"/>
    </w:rPr>
  </w:style>
  <w:style w:type="paragraph" w:customStyle="1" w:styleId="ListParagraphPHPDOCX">
    <w:name w:val="List Paragraph PHPDOCX"/>
    <w:basedOn w:val="Normalny"/>
    <w:uiPriority w:val="34"/>
    <w:qFormat/>
    <w:rsid w:val="00DF064E"/>
    <w:pPr>
      <w:ind w:left="720"/>
      <w:contextualSpacing/>
    </w:pPr>
  </w:style>
  <w:style w:type="paragraph" w:customStyle="1" w:styleId="NoSpacingPHPDOCX">
    <w:name w:val="No Spacing PHPDOCX"/>
    <w:uiPriority w:val="1"/>
    <w:qFormat/>
    <w:rsid w:val="00DF064E"/>
    <w:pPr>
      <w:spacing w:after="0" w:line="240" w:lineRule="auto"/>
    </w:pPr>
  </w:style>
  <w:style w:type="character" w:customStyle="1" w:styleId="Heading8CarPHPDOCX">
    <w:name w:val="Heading 8 Car PHPDOCX"/>
    <w:basedOn w:val="DefaultParagraphFontPHPDOCX"/>
    <w:link w:val="Heading8PHPDOCX"/>
    <w:uiPriority w:val="9"/>
    <w:semiHidden/>
    <w:rsid w:val="00DF064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arPHPDOCX">
    <w:name w:val="Heading 9 Car PHPDOCX"/>
    <w:basedOn w:val="DefaultParagraphFontPHPDOCX"/>
    <w:link w:val="Heading9PHPDOCX"/>
    <w:uiPriority w:val="9"/>
    <w:semiHidden/>
    <w:rsid w:val="00DF064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table" w:customStyle="1" w:styleId="NormalTablePHPDOCX">
    <w:name w:val="Normal Table PHPDOCX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PHPDOCX">
    <w:name w:val="Plain Table PHPDOCX"/>
    <w:uiPriority w:val="58"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ShadingPHPDOCX">
    <w:name w:val="Light Shading PHPDOCX"/>
    <w:uiPriority w:val="60"/>
    <w:rsid w:val="00493A0C"/>
    <w:pPr>
      <w:spacing w:after="0" w:line="240" w:lineRule="auto"/>
    </w:pPr>
    <w:rPr>
      <w:color w:val="000000" w:themeColor="text1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ightShadingAccent1PHPDOCX">
    <w:name w:val="Light Shading Accent 1 PHPDOCX"/>
    <w:uiPriority w:val="60"/>
    <w:rsid w:val="00493A0C"/>
    <w:pPr>
      <w:spacing w:after="0" w:line="240" w:lineRule="auto"/>
    </w:pPr>
    <w:rPr>
      <w:color w:val="365F91" w:themeColor="accent1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customStyle="1" w:styleId="LightShadingAccent2PHPDOCX">
    <w:name w:val="Light Shading Accent 2 PHPDOCX"/>
    <w:uiPriority w:val="60"/>
    <w:rsid w:val="00493A0C"/>
    <w:pPr>
      <w:spacing w:after="0" w:line="240" w:lineRule="auto"/>
    </w:pPr>
    <w:rPr>
      <w:color w:val="943634" w:themeColor="accent2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customStyle="1" w:styleId="LightShadingAccent3PHPDOCX">
    <w:name w:val="Light Shading Accent 3 PHPDOCX"/>
    <w:uiPriority w:val="60"/>
    <w:rsid w:val="00493A0C"/>
    <w:pPr>
      <w:spacing w:after="0" w:line="240" w:lineRule="auto"/>
    </w:pPr>
    <w:rPr>
      <w:color w:val="76923C" w:themeColor="accent3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customStyle="1" w:styleId="LightShadingAccent4PHPDOCX">
    <w:name w:val="Light Shading Accent 4 PHPDOCX"/>
    <w:uiPriority w:val="60"/>
    <w:rsid w:val="00493A0C"/>
    <w:pPr>
      <w:spacing w:after="0" w:line="240" w:lineRule="auto"/>
    </w:pPr>
    <w:rPr>
      <w:color w:val="5F497A" w:themeColor="accent4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customStyle="1" w:styleId="LightShadingAccent5PHPDOCX">
    <w:name w:val="Light Shading Accent 5 PHPDOCX"/>
    <w:uiPriority w:val="60"/>
    <w:rsid w:val="00493A0C"/>
    <w:pPr>
      <w:spacing w:after="0" w:line="240" w:lineRule="auto"/>
    </w:pPr>
    <w:rPr>
      <w:color w:val="31849B" w:themeColor="accent5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customStyle="1" w:styleId="LightListPHPDOCX">
    <w:name w:val="Light List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LightListAccent1PHPDOCX">
    <w:name w:val="Light List Accent 1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customStyle="1" w:styleId="LightListAccent2PHPDOCX">
    <w:name w:val="Light List Accent 2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customStyle="1" w:styleId="LightListAccent3PHPDOCX">
    <w:name w:val="Light List Accent 3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customStyle="1" w:styleId="LightListAccent4PHPDOCX">
    <w:name w:val="Light List Accent 4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customStyle="1" w:styleId="LightListAccent5PHPDOCX">
    <w:name w:val="Light List Accent 5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customStyle="1" w:styleId="LightListAccent6PHPDOCX">
    <w:name w:val="Light List Accent 6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customStyle="1" w:styleId="LightGridPHPDOCX">
    <w:name w:val="Light Grid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customStyle="1" w:styleId="LightGrid1PHPDOCX">
    <w:name w:val="Light Grid 1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LightGrid2PHPDOCX">
    <w:name w:val="Light Grid 2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customStyle="1" w:styleId="LightGrid3PHPDOCX">
    <w:name w:val="Light Grid 3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customStyle="1" w:styleId="LightGrid4PHPDOCX">
    <w:name w:val="Light Grid 4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customStyle="1" w:styleId="LightGrid5PHPDOCX">
    <w:name w:val="Light Grid 5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customStyle="1" w:styleId="LightGrid6PHPDOCX">
    <w:name w:val="Light Grid 6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customStyle="1" w:styleId="MediumShading1PHPDOCX">
    <w:name w:val="Medium Shading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1PHPDOCX">
    <w:name w:val="Medium Shading 1 Accent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2PHPDOCX">
    <w:name w:val="Medium Shading 1 Accent 2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3PHPDOCX">
    <w:name w:val="Medium Shading 1 Accent 3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4PHPDOCX">
    <w:name w:val="Medium Shading 1 Accent 4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5PHPDOCX">
    <w:name w:val="Medium Shading 1 Accent 5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6PHPDOCX">
    <w:name w:val="Medium Shading 1 Accent 6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2PHPDOCX">
    <w:name w:val="Medium Shading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1PHPDOCX">
    <w:name w:val="Medium Shading 2 Accent 1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2PHPDOCX">
    <w:name w:val="Medium Shading 2 Accent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3PHPDOCX">
    <w:name w:val="Medium Shading 2 Accent 3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4PHPDOCX">
    <w:name w:val="Medium Shading 2 Accent 4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5PHPDOCX">
    <w:name w:val="Medium Shading 2 Accent 5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6PHPDOCX">
    <w:name w:val="Medium Shading 2 Accent 6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List1PHPDOCX">
    <w:name w:val="Medium List 1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customStyle="1" w:styleId="MediumList1Accent1PHPDOCX">
    <w:name w:val="Medium List 1 Accent 1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customStyle="1" w:styleId="MediumList1Accent2PHPDOCX">
    <w:name w:val="Medium List 1 Accent 2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customStyle="1" w:styleId="MediumList1Accent3PHPDOCX">
    <w:name w:val="Medium List 1 Accent 3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customStyle="1" w:styleId="MediumList1Accent4PHPDOCX">
    <w:name w:val="Medium List 1 Accent 4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customStyle="1" w:styleId="MediumList1Accent5PHPDOCX">
    <w:name w:val="Medium List 1 Accent 5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customStyle="1" w:styleId="MediumList1Accent6PHPDOCX">
    <w:name w:val="Medium List 1 Accent 6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customStyle="1" w:styleId="MediumList2PHPDOCX">
    <w:name w:val="Medium Lis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1PHPDOCX">
    <w:name w:val="Medium List 2 Accent 1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2PHPDOCX">
    <w:name w:val="Medium List 2 Accen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3PHPDOCX">
    <w:name w:val="Medium List 2 Accent 3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4PHPDOCX">
    <w:name w:val="Medium List 2 Accent 4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5PHPDOCX">
    <w:name w:val="Medium List 2 Accent 5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6PHPDOCX">
    <w:name w:val="Medium List 2 Accent 6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Grid1PHPDOCX">
    <w:name w:val="Medium Grid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MediumGrid1Accent1PHPDOCX">
    <w:name w:val="Medium Grid 1 Accent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MediumGrid1Accent2PHPDOCX">
    <w:name w:val="Medium Grid 1 Accent 2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MediumGrid1Accent3PHPDOCX">
    <w:name w:val="Medium Grid 1 Accent 3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MediumGrid1Accent4PHPDOCX">
    <w:name w:val="Medium Grid 1 Accent 4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MediumGrid1Accent5PHPDOCX">
    <w:name w:val="Medium Grid 1 Accent 5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MediumGrid1Accent6PHPDOCX">
    <w:name w:val="Medium Grid 1 Accent 6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customStyle="1" w:styleId="MediumGrid2PHPDOCX">
    <w:name w:val="Medium Grid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1PHPDOCX">
    <w:name w:val="Medium Grid 2 Accent 1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2PHPDOCX">
    <w:name w:val="Medium Grid 2 Accent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3PHPDOCX">
    <w:name w:val="Medium Grid 2 Accent 3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4PHPDOCX">
    <w:name w:val="Medium Grid 2 Accent 4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5PHPDOCX">
    <w:name w:val="Medium Grid 2 Accent 5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6PHPDOCX">
    <w:name w:val="Medium Grid 2 Accent 6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3PHPDOCX">
    <w:name w:val="Medium Grid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customStyle="1" w:styleId="MediumGrid3Accent1PHPDOCX">
    <w:name w:val="Medium Grid 3 Accent 1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customStyle="1" w:styleId="MediumGrid3Accent2PHPDOCX">
    <w:name w:val="Medium Grid 3 Accent 2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customStyle="1" w:styleId="MediumGrid3Accent3PHPDOCX">
    <w:name w:val="Medium Grid 3 Accent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customStyle="1" w:styleId="MediumGrid3Accent5PHPDOCX">
    <w:name w:val="Medium Grid 3 Accent 5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customStyle="1" w:styleId="MediumGrid3Accent4PHPDOCX">
    <w:name w:val="Medium Grid 3 Accent 4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customStyle="1" w:styleId="MediumGrid3Accent6PHPDOCX">
    <w:name w:val="Medium Grid 3 Accent 6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customStyle="1" w:styleId="DarkListPHPDOCX">
    <w:name w:val="Dark List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customStyle="1" w:styleId="DarkListAccent1PHPDOCX">
    <w:name w:val="Dark List Accent 1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customStyle="1" w:styleId="DarkListAccent2PHPDOCX">
    <w:name w:val="Dark List Accent 2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customStyle="1" w:styleId="DarkListAccent3PHPDOCX">
    <w:name w:val="Dark List Accent 3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customStyle="1" w:styleId="DarkListAccent4PHPDOCX">
    <w:name w:val="Dark List Accent 4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customStyle="1" w:styleId="DarkListAccent5PHPDOCX">
    <w:name w:val="Dark List Accent 5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customStyle="1" w:styleId="DarkListAccent6PHPDOCX">
    <w:name w:val="Dark List Accent 6 PHPDOCX"/>
    <w:uiPriority w:val="70"/>
    <w:rsid w:val="00AC197E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customStyle="1" w:styleId="ColorfulShadingPHPDOCX">
    <w:name w:val="Colorful Shading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1PHPDOCX">
    <w:name w:val="Colorful Shading Accent 1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2PHPDOCX">
    <w:name w:val="Colorful Shading Accent 2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3PHPDOCX">
    <w:name w:val="Colorful Shading Accent 3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ShadingAccent4PHPDOCX">
    <w:name w:val="Colorful Shading Accent 4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5PHPDOCX">
    <w:name w:val="Colorful Shading Accent 5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6PHPDOCX">
    <w:name w:val="Colorful Shading Accent 6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ListPHPDOCX">
    <w:name w:val="Colorful List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ColorfulListAccent1PHPDOCX">
    <w:name w:val="Colorful List Accent 1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ColorfulListAccent2PHPDOCX">
    <w:name w:val="Colorful List Accent 2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ColorfulListAccent3PHPDOCX">
    <w:name w:val="Colorful List Accent 3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ColorfulListAccent4PHPDOCX">
    <w:name w:val="Colorful List Accent 4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ColorfulListAccent5PHPDOCX">
    <w:name w:val="Colorful List Accent 5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ColorfulListAccent6PHPDOCX">
    <w:name w:val="Colorful List Accent 6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ColorfulGridPHPDOCX">
    <w:name w:val="Colorful Grid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ColorfulGridAccent1PHPDOCX">
    <w:name w:val="Colorful Grid Accent 1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ColorfulGridAccent2PHPDOCX">
    <w:name w:val="Colorful Grid Accent 2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ColorfulGridAccent3PHPDOCX">
    <w:name w:val="Colorful Grid Accent 3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GridAccent4PHPDOCX">
    <w:name w:val="Colorful Grid Accent 4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ColorfulGridAccent5PHPDOCX">
    <w:name w:val="Colorful Grid Accent 5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ColorfulGridAccent6PHPDOCX">
    <w:name w:val="Colorful Grid Accent 6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myStyle">
    <w:name w:val="myStyle"/>
    <w:link w:val="myStyleCar"/>
    <w:uiPriority w:val="99"/>
    <w:unhideWhenUsed/>
    <w:rsid w:val="006E0FDA"/>
    <w:pPr>
      <w:jc w:val="center"/>
    </w:pPr>
  </w:style>
  <w:style w:type="character" w:customStyle="1" w:styleId="myStyleCar">
    <w:name w:val="myStyleCar"/>
    <w:link w:val="myStyle"/>
    <w:uiPriority w:val="99"/>
    <w:unhideWhenUsed/>
    <w:rsid w:val="006E0FDA"/>
  </w:style>
  <w:style w:type="paragraph" w:styleId="Akapitzlist">
    <w:name w:val="List Paragraph"/>
    <w:basedOn w:val="Normalny"/>
    <w:uiPriority w:val="99"/>
    <w:unhideWhenUsed/>
    <w:rsid w:val="00370A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324958-CBFB-4DB0-B37D-BF649D31B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15</Pages>
  <Words>2259</Words>
  <Characters>13559</Characters>
  <Application>Microsoft Office Word</Application>
  <DocSecurity>0</DocSecurity>
  <Lines>112</Lines>
  <Paragraphs>31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PHPDocX</dc:creator>
  <cp:keywords/>
  <dc:description/>
  <cp:lastModifiedBy>Tatiana</cp:lastModifiedBy>
  <cp:revision>2</cp:revision>
  <dcterms:created xsi:type="dcterms:W3CDTF">2025-02-27T12:31:00Z</dcterms:created>
  <dcterms:modified xsi:type="dcterms:W3CDTF">2025-02-27T12:31:00Z</dcterms:modified>
</cp:coreProperties>
</file>