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355C" w14:textId="77777777" w:rsidR="000E7766" w:rsidRDefault="000E7766">
      <w:pPr>
        <w:pStyle w:val="Teksttreci0"/>
        <w:spacing w:after="0"/>
        <w:jc w:val="center"/>
        <w:rPr>
          <w:rStyle w:val="Teksttreci"/>
          <w:smallCaps/>
          <w:color w:val="F47588"/>
          <w:sz w:val="36"/>
          <w:szCs w:val="36"/>
        </w:rPr>
      </w:pPr>
    </w:p>
    <w:p w14:paraId="38E55C0A" w14:textId="77777777" w:rsidR="000E7766" w:rsidRDefault="000E7766">
      <w:pPr>
        <w:pStyle w:val="Teksttreci0"/>
        <w:spacing w:after="0"/>
        <w:jc w:val="center"/>
        <w:rPr>
          <w:rStyle w:val="Teksttreci"/>
          <w:smallCaps/>
          <w:color w:val="F47588"/>
          <w:sz w:val="36"/>
          <w:szCs w:val="36"/>
        </w:rPr>
      </w:pPr>
    </w:p>
    <w:p w14:paraId="60777726" w14:textId="667BDD4A" w:rsidR="003D2783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ZARZĄDZENIE NR 34/2025</w:t>
      </w:r>
    </w:p>
    <w:p w14:paraId="6222D40E" w14:textId="77777777" w:rsidR="003D2783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BURMISTRZA GMINY I MIASTA WĘGLINIEC</w:t>
      </w:r>
    </w:p>
    <w:p w14:paraId="6D2E0276" w14:textId="77777777" w:rsidR="003D2783" w:rsidRDefault="00000000">
      <w:pPr>
        <w:pStyle w:val="Teksttreci0"/>
        <w:spacing w:after="0"/>
        <w:jc w:val="center"/>
      </w:pPr>
      <w:r>
        <w:rPr>
          <w:rStyle w:val="Teksttreci"/>
        </w:rPr>
        <w:t>z dnia 01.04.2025r.</w:t>
      </w:r>
    </w:p>
    <w:p w14:paraId="28054F46" w14:textId="77777777" w:rsidR="00877B72" w:rsidRDefault="00877B72">
      <w:pPr>
        <w:pStyle w:val="Teksttreci0"/>
        <w:jc w:val="center"/>
        <w:rPr>
          <w:rStyle w:val="Teksttreci"/>
          <w:b/>
          <w:bCs/>
        </w:rPr>
      </w:pPr>
    </w:p>
    <w:p w14:paraId="19215FDB" w14:textId="1EE0901C" w:rsidR="003D2783" w:rsidRDefault="00000000">
      <w:pPr>
        <w:pStyle w:val="Teksttreci0"/>
        <w:jc w:val="center"/>
      </w:pPr>
      <w:r>
        <w:rPr>
          <w:rStyle w:val="Teksttreci"/>
          <w:b/>
          <w:bCs/>
        </w:rPr>
        <w:t>w sprawie organizacji Akcji Kurierskiej na terenie Gminy Węgliniec</w:t>
      </w:r>
    </w:p>
    <w:p w14:paraId="3067191F" w14:textId="77777777" w:rsidR="003D2783" w:rsidRDefault="00000000">
      <w:pPr>
        <w:pStyle w:val="Teksttreci0"/>
        <w:spacing w:after="140"/>
        <w:ind w:firstLine="780"/>
        <w:jc w:val="both"/>
      </w:pPr>
      <w:r>
        <w:rPr>
          <w:rStyle w:val="Teksttreci"/>
        </w:rPr>
        <w:t>Na podstawie art. 7, art. 8 i art.30 ustawy z dnia 11 marca 2022 r. o obronie Ojczyzny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Dz.U. z 2024 r., poz. 248 ze zm.) § 15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rozporządzenia Ministra Obrony Narodowej z dnia 17 stycznia 2025r. (Dz.U. z 2025r. poz. 127) oraz zarządzenia Wojewody Dolnośląskiego Nr 121/2025 z dnia 18 marca 2025 r. w sprawie wprowadzenia założeń i schematu akcji kurierskiej na terenie województwa dolnośląskiego zarządzam, co następuje:</w:t>
      </w:r>
    </w:p>
    <w:p w14:paraId="7E3B7574" w14:textId="77777777" w:rsidR="003D2783" w:rsidRDefault="00000000">
      <w:pPr>
        <w:pStyle w:val="Teksttreci0"/>
        <w:numPr>
          <w:ilvl w:val="0"/>
          <w:numId w:val="1"/>
        </w:numPr>
        <w:tabs>
          <w:tab w:val="left" w:pos="615"/>
        </w:tabs>
        <w:spacing w:after="140"/>
        <w:jc w:val="both"/>
      </w:pPr>
      <w:r>
        <w:rPr>
          <w:rStyle w:val="Teksttreci"/>
        </w:rPr>
        <w:t>Zasady organizacji akcji kurierskiej na terenie Gminy Węgliniec i procedury realizacji zadań w zakresie doręczania dokumentów powołania adresatom oraz niezbędne siły i środki należy określić w Planie Akcji Kurierskiej Urzędu Gminy i Miasta w Węglińcu.</w:t>
      </w:r>
    </w:p>
    <w:p w14:paraId="4A15D003" w14:textId="77777777" w:rsidR="003D2783" w:rsidRDefault="00000000">
      <w:pPr>
        <w:pStyle w:val="Teksttreci0"/>
        <w:numPr>
          <w:ilvl w:val="0"/>
          <w:numId w:val="1"/>
        </w:numPr>
        <w:tabs>
          <w:tab w:val="left" w:pos="577"/>
        </w:tabs>
        <w:jc w:val="both"/>
      </w:pPr>
      <w:r>
        <w:rPr>
          <w:rStyle w:val="Teksttreci"/>
        </w:rPr>
        <w:t>Plan akcji kurierskiej organizowanej na terenie Gminy Węgliniec opracuje Wydział Społeczno-Administracyjny, na podstawie aktów prawnych, po uzgodnieniu z Szefem WCR w Bolesławcu w zakresie dotyczącym rejonów i tras doręczeń dokumentów powołania bezpośrednio adresatom, Komendantem Powiatowym Policji w Zgorzelcu w zakresie zapewnienia bezpieczeństwa kurierom i przeciwdziałaniem próbom zakłócenia procedury doręczania dokumentów powołania.</w:t>
      </w:r>
    </w:p>
    <w:p w14:paraId="41D9DA15" w14:textId="77777777" w:rsidR="003D2783" w:rsidRDefault="00000000">
      <w:pPr>
        <w:pStyle w:val="Teksttreci0"/>
        <w:numPr>
          <w:ilvl w:val="0"/>
          <w:numId w:val="1"/>
        </w:numPr>
        <w:tabs>
          <w:tab w:val="left" w:pos="533"/>
        </w:tabs>
        <w:spacing w:after="0"/>
      </w:pPr>
      <w:r>
        <w:rPr>
          <w:rStyle w:val="Teksttreci"/>
        </w:rPr>
        <w:t>Plan akcji kurierskiej należy wykonać w trzech egzemplarzach:</w:t>
      </w:r>
    </w:p>
    <w:p w14:paraId="5D902D0C" w14:textId="77777777" w:rsidR="003D2783" w:rsidRDefault="00000000">
      <w:pPr>
        <w:pStyle w:val="Teksttreci0"/>
        <w:numPr>
          <w:ilvl w:val="0"/>
          <w:numId w:val="2"/>
        </w:numPr>
        <w:tabs>
          <w:tab w:val="left" w:pos="755"/>
        </w:tabs>
        <w:spacing w:after="0"/>
        <w:ind w:firstLine="400"/>
      </w:pPr>
      <w:r>
        <w:rPr>
          <w:rStyle w:val="Teksttreci"/>
        </w:rPr>
        <w:t>Egz. 1 - Szef WCR w Bolesławcu,</w:t>
      </w:r>
    </w:p>
    <w:p w14:paraId="7F1D01E4" w14:textId="77777777" w:rsidR="003D2783" w:rsidRDefault="00000000">
      <w:pPr>
        <w:pStyle w:val="Teksttreci0"/>
        <w:numPr>
          <w:ilvl w:val="0"/>
          <w:numId w:val="2"/>
        </w:numPr>
        <w:tabs>
          <w:tab w:val="left" w:pos="761"/>
        </w:tabs>
        <w:spacing w:after="0"/>
        <w:ind w:firstLine="400"/>
      </w:pPr>
      <w:r>
        <w:rPr>
          <w:rStyle w:val="Teksttreci"/>
        </w:rPr>
        <w:t>Egz.2 - Komendant Powiatowy Policji w Zgorzelcu,</w:t>
      </w:r>
    </w:p>
    <w:p w14:paraId="16DE948C" w14:textId="77777777" w:rsidR="003D2783" w:rsidRDefault="00000000">
      <w:pPr>
        <w:pStyle w:val="Teksttreci0"/>
        <w:numPr>
          <w:ilvl w:val="0"/>
          <w:numId w:val="2"/>
        </w:numPr>
        <w:tabs>
          <w:tab w:val="left" w:pos="755"/>
        </w:tabs>
        <w:ind w:firstLine="400"/>
      </w:pPr>
      <w:r>
        <w:rPr>
          <w:rStyle w:val="Teksttreci"/>
        </w:rPr>
        <w:t>Egz.3 - Urząd Gminy i Miasta w Węglińcu.</w:t>
      </w:r>
    </w:p>
    <w:p w14:paraId="73F57721" w14:textId="77777777" w:rsidR="003D2783" w:rsidRDefault="00000000">
      <w:pPr>
        <w:pStyle w:val="Teksttreci0"/>
        <w:numPr>
          <w:ilvl w:val="0"/>
          <w:numId w:val="1"/>
        </w:numPr>
        <w:tabs>
          <w:tab w:val="left" w:pos="596"/>
        </w:tabs>
        <w:jc w:val="both"/>
      </w:pPr>
      <w:r>
        <w:rPr>
          <w:rStyle w:val="Teksttreci"/>
        </w:rPr>
        <w:t>Plan akcji kurierskiej podlega aktualizacji co najmniej raz w roku, a także doraźnie na wniosek szefa WCR lub organu Policji.</w:t>
      </w:r>
    </w:p>
    <w:p w14:paraId="2AE816A4" w14:textId="77777777" w:rsidR="003D2783" w:rsidRDefault="00000000">
      <w:pPr>
        <w:pStyle w:val="Teksttreci0"/>
        <w:numPr>
          <w:ilvl w:val="0"/>
          <w:numId w:val="1"/>
        </w:numPr>
        <w:tabs>
          <w:tab w:val="left" w:pos="591"/>
        </w:tabs>
        <w:jc w:val="both"/>
      </w:pPr>
      <w:r>
        <w:rPr>
          <w:rStyle w:val="Teksttreci"/>
        </w:rPr>
        <w:t xml:space="preserve">Na potrzeby realizacji zadań akcji kurierskiej oraz rozplakatowania </w:t>
      </w:r>
      <w:proofErr w:type="spellStart"/>
      <w:r>
        <w:rPr>
          <w:rStyle w:val="Teksttreci"/>
        </w:rPr>
        <w:t>obwieszczeń</w:t>
      </w:r>
      <w:proofErr w:type="spellEnd"/>
      <w:r>
        <w:rPr>
          <w:rStyle w:val="Teksttreci"/>
        </w:rPr>
        <w:t xml:space="preserve"> o powszechnej mobilizacji, należy przeznaczyć niezbędną ilość pracowników Urzędu i zgodnie z obowiązującymi przepisami wyznaczyć ich w ramach świadczeń osobistych do pełnienia funkcji kuriera.</w:t>
      </w:r>
    </w:p>
    <w:p w14:paraId="24B9498D" w14:textId="77777777" w:rsidR="003D2783" w:rsidRDefault="00000000">
      <w:pPr>
        <w:pStyle w:val="Teksttreci0"/>
        <w:numPr>
          <w:ilvl w:val="0"/>
          <w:numId w:val="1"/>
        </w:numPr>
        <w:tabs>
          <w:tab w:val="left" w:pos="606"/>
        </w:tabs>
      </w:pPr>
      <w:r>
        <w:rPr>
          <w:rStyle w:val="Teksttreci"/>
        </w:rPr>
        <w:t>Do zabezpieczenia realizacji zadań doręczania dokumentów powołania przez kurierów przygotować niezbędną ilość środków transportu i w ramach świadczeń rzeczowych przeznaczyć je na potrzeby akcji kurierskiej.</w:t>
      </w:r>
    </w:p>
    <w:p w14:paraId="734773FF" w14:textId="77777777" w:rsidR="003D2783" w:rsidRDefault="00000000">
      <w:pPr>
        <w:pStyle w:val="Teksttreci0"/>
        <w:numPr>
          <w:ilvl w:val="0"/>
          <w:numId w:val="1"/>
        </w:numPr>
        <w:tabs>
          <w:tab w:val="left" w:pos="567"/>
        </w:tabs>
      </w:pPr>
      <w:r>
        <w:rPr>
          <w:rStyle w:val="Teksttreci"/>
        </w:rPr>
        <w:t>Kierującym akcją kurierską w Urzędzie Gminy i Miasta w Węglińcu jest Kierownik Wydziału Społeczno-Administracyjnego, a w czasie jego nieobecności inny upoważniony pracownik.</w:t>
      </w:r>
    </w:p>
    <w:p w14:paraId="1739EC4F" w14:textId="77777777" w:rsidR="003D2783" w:rsidRDefault="00000000">
      <w:pPr>
        <w:pStyle w:val="Teksttreci0"/>
        <w:numPr>
          <w:ilvl w:val="0"/>
          <w:numId w:val="1"/>
        </w:numPr>
        <w:tabs>
          <w:tab w:val="left" w:pos="534"/>
        </w:tabs>
      </w:pPr>
      <w:r>
        <w:rPr>
          <w:rStyle w:val="Teksttreci"/>
        </w:rPr>
        <w:t>Tracą moc wszelkie dotychczasowe ustalenia Burmistrza Gminy i Miasta Węgliniec w sprawie realizacji zadań związanych z rozwinięciem akcji kurierskiej na terenie Gminy Węgliniec.</w:t>
      </w:r>
    </w:p>
    <w:p w14:paraId="242B511E" w14:textId="77777777" w:rsidR="003D2783" w:rsidRDefault="00000000">
      <w:pPr>
        <w:pStyle w:val="Teksttreci0"/>
        <w:numPr>
          <w:ilvl w:val="0"/>
          <w:numId w:val="1"/>
        </w:numPr>
        <w:tabs>
          <w:tab w:val="left" w:pos="533"/>
        </w:tabs>
      </w:pPr>
      <w:r>
        <w:rPr>
          <w:rStyle w:val="Teksttreci"/>
        </w:rPr>
        <w:t>Wykonanie zarządzenia powierzam Sekretarzowi Gminy i Miasta.</w:t>
      </w:r>
    </w:p>
    <w:p w14:paraId="2CD3AB24" w14:textId="77777777" w:rsidR="003D2783" w:rsidRDefault="00000000">
      <w:pPr>
        <w:pStyle w:val="Teksttreci0"/>
        <w:numPr>
          <w:ilvl w:val="0"/>
          <w:numId w:val="1"/>
        </w:numPr>
        <w:tabs>
          <w:tab w:val="left" w:pos="625"/>
        </w:tabs>
        <w:spacing w:after="180"/>
      </w:pPr>
      <w:r>
        <w:rPr>
          <w:rStyle w:val="Teksttreci"/>
        </w:rPr>
        <w:t>Zarządzenie wchodzi w życie z dniem podpisania.</w:t>
      </w:r>
    </w:p>
    <w:p w14:paraId="2E758016" w14:textId="1E06F75D" w:rsidR="003D2783" w:rsidRDefault="003D2783" w:rsidP="000E7766">
      <w:pPr>
        <w:pStyle w:val="Teksttreci20"/>
      </w:pPr>
    </w:p>
    <w:sectPr w:rsidR="003D2783">
      <w:pgSz w:w="11906" w:h="16838"/>
      <w:pgMar w:top="215" w:right="1242" w:bottom="215" w:left="131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72FBE" w14:textId="77777777" w:rsidR="005078C8" w:rsidRDefault="005078C8">
      <w:r>
        <w:separator/>
      </w:r>
    </w:p>
  </w:endnote>
  <w:endnote w:type="continuationSeparator" w:id="0">
    <w:p w14:paraId="360966DA" w14:textId="77777777" w:rsidR="005078C8" w:rsidRDefault="00507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5A846" w14:textId="77777777" w:rsidR="005078C8" w:rsidRDefault="005078C8"/>
  </w:footnote>
  <w:footnote w:type="continuationSeparator" w:id="0">
    <w:p w14:paraId="78417F52" w14:textId="77777777" w:rsidR="005078C8" w:rsidRDefault="005078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D7065E"/>
    <w:multiLevelType w:val="multilevel"/>
    <w:tmpl w:val="021EB7A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D45C98"/>
    <w:multiLevelType w:val="multilevel"/>
    <w:tmpl w:val="071C37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60178963">
    <w:abstractNumId w:val="0"/>
  </w:num>
  <w:num w:numId="2" w16cid:durableId="1301034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783"/>
    <w:rsid w:val="000E7766"/>
    <w:rsid w:val="00377206"/>
    <w:rsid w:val="003D2783"/>
    <w:rsid w:val="005078C8"/>
    <w:rsid w:val="0087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83582"/>
  <w15:docId w15:val="{5C55205B-8757-4337-A51F-7BFE131E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987F9E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ind w:right="720"/>
      <w:jc w:val="right"/>
    </w:pPr>
    <w:rPr>
      <w:rFonts w:ascii="Arial" w:eastAsia="Arial" w:hAnsi="Arial" w:cs="Arial"/>
      <w:color w:val="987F9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SKM_C25825042309440</vt:lpstr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SKM_C25825042309440</dc:title>
  <dc:subject/>
  <dc:creator/>
  <cp:keywords/>
  <cp:lastModifiedBy>Admin</cp:lastModifiedBy>
  <cp:revision>3</cp:revision>
  <dcterms:created xsi:type="dcterms:W3CDTF">2025-04-23T08:45:00Z</dcterms:created>
  <dcterms:modified xsi:type="dcterms:W3CDTF">2025-04-23T09:04:00Z</dcterms:modified>
</cp:coreProperties>
</file>