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0DE3E" w14:textId="028133A6" w:rsidR="006E18E6" w:rsidRDefault="00000000" w:rsidP="005C75E1">
      <w:pPr>
        <w:pStyle w:val="Teksttreci30"/>
        <w:spacing w:after="0" w:line="223" w:lineRule="auto"/>
        <w:ind w:firstLine="0"/>
      </w:pPr>
      <w:r>
        <w:rPr>
          <w:rStyle w:val="Teksttreci3"/>
          <w:color w:val="4C4C4C"/>
        </w:rPr>
        <w:t xml:space="preserve">, </w:t>
      </w:r>
    </w:p>
    <w:p w14:paraId="16CAD767" w14:textId="77777777" w:rsidR="006E18E6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ZARZĄDZENIE nr 42/2025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30.04.2025</w:t>
      </w:r>
      <w:bookmarkEnd w:id="0"/>
    </w:p>
    <w:p w14:paraId="7EB64CF3" w14:textId="77777777" w:rsidR="006E18E6" w:rsidRDefault="00000000">
      <w:pPr>
        <w:pStyle w:val="Nagwek20"/>
        <w:keepNext/>
        <w:keepLines/>
        <w:spacing w:line="269" w:lineRule="auto"/>
      </w:pPr>
      <w:bookmarkStart w:id="1" w:name="bookmark2"/>
      <w:r>
        <w:rPr>
          <w:rStyle w:val="Nagwek2"/>
          <w:b/>
          <w:bCs/>
        </w:rPr>
        <w:t>w sprawie przekazania w administrowanie budynku sali sportowej w Czerwonej</w:t>
      </w:r>
      <w:r>
        <w:rPr>
          <w:rStyle w:val="Nagwek2"/>
          <w:b/>
          <w:bCs/>
        </w:rPr>
        <w:br/>
        <w:t>Wodzie.</w:t>
      </w:r>
      <w:bookmarkEnd w:id="1"/>
    </w:p>
    <w:p w14:paraId="32B311DF" w14:textId="77777777" w:rsidR="006E18E6" w:rsidRDefault="00000000">
      <w:pPr>
        <w:pStyle w:val="Teksttreci0"/>
        <w:spacing w:after="320" w:line="259" w:lineRule="auto"/>
        <w:ind w:left="360"/>
      </w:pPr>
      <w:r>
        <w:rPr>
          <w:rStyle w:val="Teksttreci"/>
        </w:rPr>
        <w:t>Na postawie art. 30 ust. 2 pkt 3 ustawy z dnia 8 marca 1990r, o samorządzie gminnym (Dz.U. z 2024r., poz. 1465 ze zm.) oraz § 20 ust. 2 pkt b) Regulaminu Organizacyjnego Urzędu Gminy i Miasta w Węglińcu zarządzam, co następuje:</w:t>
      </w:r>
    </w:p>
    <w:p w14:paraId="1AC15AC7" w14:textId="77777777" w:rsidR="006E18E6" w:rsidRDefault="00000000">
      <w:pPr>
        <w:pStyle w:val="Teksttreci0"/>
        <w:tabs>
          <w:tab w:val="left" w:pos="4101"/>
        </w:tabs>
        <w:spacing w:after="0" w:line="240" w:lineRule="auto"/>
        <w:ind w:left="1360" w:firstLine="0"/>
      </w:pPr>
      <w:r>
        <w:rPr>
          <w:rStyle w:val="Teksttreci"/>
        </w:rPr>
        <w:t>.</w:t>
      </w:r>
      <w:r>
        <w:rPr>
          <w:rStyle w:val="Teksttreci"/>
        </w:rPr>
        <w:tab/>
        <w:t xml:space="preserve">. . </w:t>
      </w:r>
      <w:r>
        <w:rPr>
          <w:rStyle w:val="Teksttreci"/>
          <w:vertAlign w:val="superscript"/>
        </w:rPr>
        <w:t>§1</w:t>
      </w:r>
    </w:p>
    <w:p w14:paraId="06C431B4" w14:textId="77777777" w:rsidR="006E18E6" w:rsidRDefault="00000000">
      <w:pPr>
        <w:pStyle w:val="Teksttreci0"/>
        <w:spacing w:after="320" w:line="262" w:lineRule="auto"/>
        <w:ind w:left="360"/>
        <w:jc w:val="both"/>
      </w:pPr>
      <w:r>
        <w:rPr>
          <w:rStyle w:val="Teksttreci"/>
        </w:rPr>
        <w:t>1. Z dniem 01.05.2025r. przekazuje się Zakładowi Usług Komunalnych w Węglińcu w administrowanie budynek sali sportowej z wyposażeniem, położony w Czerwonej Wodzie przy Szkole Podstawowej na części działki nr 1621, stanowiący własność Gminy Węgliniec.</w:t>
      </w:r>
    </w:p>
    <w:p w14:paraId="2FB37CB7" w14:textId="77777777" w:rsidR="006E18E6" w:rsidRDefault="00000000">
      <w:pPr>
        <w:pStyle w:val="Nagwek20"/>
        <w:keepNext/>
        <w:keepLines/>
        <w:ind w:left="4840"/>
        <w:jc w:val="left"/>
      </w:pPr>
      <w:bookmarkStart w:id="2" w:name="bookmark4"/>
      <w:r>
        <w:rPr>
          <w:rStyle w:val="Nagwek2"/>
          <w:b/>
          <w:bCs/>
        </w:rPr>
        <w:t>§2</w:t>
      </w:r>
      <w:bookmarkEnd w:id="2"/>
    </w:p>
    <w:p w14:paraId="13C44669" w14:textId="77777777" w:rsidR="006E18E6" w:rsidRDefault="00000000">
      <w:pPr>
        <w:pStyle w:val="Teksttreci0"/>
        <w:spacing w:after="320" w:line="259" w:lineRule="auto"/>
        <w:ind w:left="360"/>
      </w:pPr>
      <w:r>
        <w:rPr>
          <w:rStyle w:val="Teksttreci"/>
        </w:rPr>
        <w:t>Przekazanie nieruchomości, o której mowa w § 1 nastąpi w formie protokołu zdawczo- odbiorczego.</w:t>
      </w:r>
    </w:p>
    <w:p w14:paraId="6BCDDA05" w14:textId="77777777" w:rsidR="006E18E6" w:rsidRDefault="00000000">
      <w:pPr>
        <w:pStyle w:val="Nagwek20"/>
        <w:keepNext/>
        <w:keepLines/>
      </w:pPr>
      <w:bookmarkStart w:id="3" w:name="bookmark6"/>
      <w:r>
        <w:rPr>
          <w:rStyle w:val="Nagwek2"/>
          <w:b/>
          <w:bCs/>
        </w:rPr>
        <w:t>§3</w:t>
      </w:r>
      <w:bookmarkEnd w:id="3"/>
    </w:p>
    <w:p w14:paraId="5331F4A4" w14:textId="77777777" w:rsidR="006E18E6" w:rsidRDefault="00000000">
      <w:pPr>
        <w:pStyle w:val="Teksttreci0"/>
        <w:numPr>
          <w:ilvl w:val="0"/>
          <w:numId w:val="1"/>
        </w:numPr>
        <w:tabs>
          <w:tab w:val="left" w:pos="622"/>
        </w:tabs>
        <w:spacing w:after="0"/>
        <w:ind w:firstLine="360"/>
      </w:pPr>
      <w:r>
        <w:rPr>
          <w:rStyle w:val="Teksttreci"/>
        </w:rPr>
        <w:t>.Administrowanie budynkiem dotyczy w szczególności:</w:t>
      </w:r>
    </w:p>
    <w:p w14:paraId="3E83171D" w14:textId="77777777" w:rsidR="006E18E6" w:rsidRDefault="00000000">
      <w:pPr>
        <w:pStyle w:val="Teksttreci0"/>
        <w:numPr>
          <w:ilvl w:val="0"/>
          <w:numId w:val="2"/>
        </w:numPr>
        <w:tabs>
          <w:tab w:val="left" w:pos="733"/>
        </w:tabs>
        <w:spacing w:after="0"/>
        <w:ind w:firstLine="360"/>
      </w:pPr>
      <w:r>
        <w:rPr>
          <w:rStyle w:val="Teksttreci"/>
        </w:rPr>
        <w:t>utrzymania budynku w stanie zapewniającym bezpieczeństwo osób z niego korzystających,</w:t>
      </w:r>
    </w:p>
    <w:p w14:paraId="461A7DB7" w14:textId="77777777" w:rsidR="006E18E6" w:rsidRDefault="00000000">
      <w:pPr>
        <w:pStyle w:val="Teksttreci0"/>
        <w:numPr>
          <w:ilvl w:val="0"/>
          <w:numId w:val="2"/>
        </w:numPr>
        <w:tabs>
          <w:tab w:val="left" w:pos="752"/>
        </w:tabs>
        <w:spacing w:after="0"/>
        <w:ind w:firstLine="360"/>
      </w:pPr>
      <w:r>
        <w:rPr>
          <w:rStyle w:val="Teksttreci"/>
        </w:rPr>
        <w:t>przeprowadzania bieżących remontów i konserwacji,</w:t>
      </w:r>
    </w:p>
    <w:p w14:paraId="0155A895" w14:textId="77777777" w:rsidR="006E18E6" w:rsidRDefault="00000000">
      <w:pPr>
        <w:pStyle w:val="Teksttreci0"/>
        <w:numPr>
          <w:ilvl w:val="0"/>
          <w:numId w:val="2"/>
        </w:numPr>
        <w:tabs>
          <w:tab w:val="left" w:pos="742"/>
        </w:tabs>
        <w:spacing w:after="0"/>
        <w:ind w:left="360"/>
      </w:pPr>
      <w:r>
        <w:rPr>
          <w:rStyle w:val="Teksttreci"/>
        </w:rPr>
        <w:t>dokonywania okresowych kontroli stanu technicznego obiektu i przydatności do użytkowania,</w:t>
      </w:r>
    </w:p>
    <w:p w14:paraId="4E30FA1A" w14:textId="77777777" w:rsidR="006E18E6" w:rsidRDefault="00000000">
      <w:pPr>
        <w:pStyle w:val="Teksttreci0"/>
        <w:numPr>
          <w:ilvl w:val="0"/>
          <w:numId w:val="2"/>
        </w:numPr>
        <w:tabs>
          <w:tab w:val="left" w:pos="762"/>
        </w:tabs>
        <w:spacing w:after="0"/>
        <w:ind w:left="360"/>
      </w:pPr>
      <w:r>
        <w:rPr>
          <w:rStyle w:val="Teksttreci"/>
        </w:rPr>
        <w:t>ponoszenia wszelkich wydatków związanych z administrowaniem obiektem w tym kosztów zatrudnienia, mediów i innych kosztów eksploatacyjnych oraz rozliczania poniesionych kosztów wspólnych ze szkołą podstawową,</w:t>
      </w:r>
    </w:p>
    <w:p w14:paraId="47F78419" w14:textId="77777777" w:rsidR="006E18E6" w:rsidRDefault="00000000">
      <w:pPr>
        <w:pStyle w:val="Teksttreci0"/>
        <w:numPr>
          <w:ilvl w:val="0"/>
          <w:numId w:val="2"/>
        </w:numPr>
        <w:tabs>
          <w:tab w:val="left" w:pos="738"/>
        </w:tabs>
        <w:spacing w:after="0"/>
        <w:ind w:left="360"/>
      </w:pPr>
      <w:r>
        <w:rPr>
          <w:rStyle w:val="Teksttreci"/>
        </w:rPr>
        <w:t>opracowania regulaminu użytkowania obiektu na cele komercyjne oraz cenników, f) zawierania umów cywilnoprawnych oraz wystawiania faktur</w:t>
      </w:r>
    </w:p>
    <w:p w14:paraId="7D93916A" w14:textId="77777777" w:rsidR="006E18E6" w:rsidRDefault="00000000">
      <w:pPr>
        <w:pStyle w:val="Teksttreci0"/>
        <w:numPr>
          <w:ilvl w:val="0"/>
          <w:numId w:val="2"/>
        </w:numPr>
        <w:tabs>
          <w:tab w:val="left" w:pos="704"/>
        </w:tabs>
        <w:spacing w:after="240"/>
        <w:ind w:firstLine="360"/>
      </w:pPr>
      <w:r>
        <w:rPr>
          <w:rStyle w:val="Teksttreci"/>
        </w:rPr>
        <w:t>ustalania harmonogramu użytkowania sali.</w:t>
      </w:r>
    </w:p>
    <w:p w14:paraId="213E83A6" w14:textId="77777777" w:rsidR="006E18E6" w:rsidRDefault="00000000">
      <w:pPr>
        <w:pStyle w:val="Teksttreci0"/>
        <w:numPr>
          <w:ilvl w:val="0"/>
          <w:numId w:val="3"/>
        </w:numPr>
        <w:tabs>
          <w:tab w:val="left" w:pos="723"/>
        </w:tabs>
        <w:spacing w:after="320" w:line="269" w:lineRule="auto"/>
        <w:ind w:left="360"/>
      </w:pPr>
      <w:r>
        <w:rPr>
          <w:rStyle w:val="Teksttreci"/>
        </w:rPr>
        <w:t>Koszty związane z czynnościami, o których mowa w §3 ust. 1 Zakład Usług Komunalnych będzie pokrywał w ramach dotacji przedmiotowej.</w:t>
      </w:r>
    </w:p>
    <w:p w14:paraId="764D3FC2" w14:textId="77777777" w:rsidR="006E18E6" w:rsidRDefault="00000000">
      <w:pPr>
        <w:pStyle w:val="Nagwek20"/>
        <w:keepNext/>
        <w:keepLines/>
      </w:pPr>
      <w:bookmarkStart w:id="4" w:name="bookmark8"/>
      <w:r>
        <w:rPr>
          <w:rStyle w:val="Nagwek2"/>
          <w:b/>
          <w:bCs/>
        </w:rPr>
        <w:t>§4</w:t>
      </w:r>
      <w:bookmarkEnd w:id="4"/>
    </w:p>
    <w:p w14:paraId="0C93E81F" w14:textId="77777777" w:rsidR="006E18E6" w:rsidRDefault="00000000">
      <w:pPr>
        <w:pStyle w:val="Teksttreci0"/>
        <w:spacing w:after="320" w:line="259" w:lineRule="auto"/>
        <w:ind w:left="340" w:firstLine="20"/>
      </w:pPr>
      <w:r>
        <w:rPr>
          <w:rStyle w:val="Teksttreci"/>
        </w:rPr>
        <w:t>Wykonanie zarządzenia powierza się Kierownikowi Wydziału Infrastruktury Komunalnej i Gospodarki Nieruchomościami oraz Dyrektorowi Zakładu Usług Komunalnych w Węglińcu.</w:t>
      </w:r>
    </w:p>
    <w:p w14:paraId="213C9D71" w14:textId="77777777" w:rsidR="006E18E6" w:rsidRDefault="00000000">
      <w:pPr>
        <w:pStyle w:val="Nagwek20"/>
        <w:keepNext/>
        <w:keepLines/>
      </w:pPr>
      <w:bookmarkStart w:id="5" w:name="bookmark10"/>
      <w:r>
        <w:rPr>
          <w:rStyle w:val="Nagwek2"/>
          <w:b/>
          <w:bCs/>
        </w:rPr>
        <w:t>§5</w:t>
      </w:r>
      <w:bookmarkEnd w:id="5"/>
    </w:p>
    <w:p w14:paraId="2D70CA06" w14:textId="77777777" w:rsidR="006E18E6" w:rsidRDefault="00000000">
      <w:pPr>
        <w:pStyle w:val="Teksttreci0"/>
        <w:spacing w:after="0"/>
        <w:ind w:firstLine="340"/>
        <w:sectPr w:rsidR="006E18E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218" w:right="1297" w:bottom="964" w:left="1014" w:header="0" w:footer="3" w:gutter="0"/>
          <w:pgNumType w:start="1"/>
          <w:cols w:space="720"/>
          <w:noEndnote/>
          <w:docGrid w:linePitch="360"/>
        </w:sectPr>
      </w:pPr>
      <w:r>
        <w:rPr>
          <w:rStyle w:val="Teksttreci"/>
          <w:color w:val="262626"/>
        </w:rPr>
        <w:t>Zarządzenie wchodzi w życie z dniem podjęcia.</w:t>
      </w:r>
    </w:p>
    <w:p w14:paraId="5B031714" w14:textId="77777777" w:rsidR="006E18E6" w:rsidRDefault="006E18E6">
      <w:pPr>
        <w:spacing w:line="240" w:lineRule="exact"/>
        <w:rPr>
          <w:sz w:val="19"/>
          <w:szCs w:val="19"/>
        </w:rPr>
      </w:pPr>
    </w:p>
    <w:p w14:paraId="746A1017" w14:textId="77777777" w:rsidR="006E18E6" w:rsidRDefault="006E18E6">
      <w:pPr>
        <w:spacing w:line="1" w:lineRule="exact"/>
        <w:sectPr w:rsidR="006E18E6">
          <w:type w:val="continuous"/>
          <w:pgSz w:w="11906" w:h="16838"/>
          <w:pgMar w:top="218" w:right="0" w:bottom="968" w:left="0" w:header="0" w:footer="3" w:gutter="0"/>
          <w:cols w:space="720"/>
          <w:noEndnote/>
          <w:docGrid w:linePitch="360"/>
        </w:sectPr>
      </w:pPr>
    </w:p>
    <w:p w14:paraId="5CC5A34A" w14:textId="77777777" w:rsidR="006E18E6" w:rsidRDefault="006E18E6">
      <w:pPr>
        <w:spacing w:line="1" w:lineRule="exact"/>
        <w:sectPr w:rsidR="006E18E6">
          <w:type w:val="continuous"/>
          <w:pgSz w:w="11906" w:h="16838"/>
          <w:pgMar w:top="218" w:right="1297" w:bottom="968" w:left="1014" w:header="0" w:footer="3" w:gutter="0"/>
          <w:cols w:space="720"/>
          <w:noEndnote/>
          <w:docGrid w:linePitch="360"/>
        </w:sectPr>
      </w:pPr>
    </w:p>
    <w:p w14:paraId="25162314" w14:textId="77777777" w:rsidR="006E18E6" w:rsidRDefault="00000000">
      <w:pPr>
        <w:pStyle w:val="Nagwek10"/>
        <w:keepNext/>
        <w:keepLines/>
        <w:spacing w:after="0"/>
      </w:pPr>
      <w:bookmarkStart w:id="6" w:name="bookmark12"/>
      <w:r>
        <w:rPr>
          <w:rStyle w:val="Nagwek1"/>
          <w:b/>
          <w:bCs/>
          <w:color w:val="000000"/>
        </w:rPr>
        <w:lastRenderedPageBreak/>
        <w:t>PROTOKÓŁ</w:t>
      </w:r>
      <w:bookmarkEnd w:id="6"/>
    </w:p>
    <w:p w14:paraId="5D4C7DE5" w14:textId="77777777" w:rsidR="006E18E6" w:rsidRDefault="00000000">
      <w:pPr>
        <w:pStyle w:val="Nagwek20"/>
        <w:keepNext/>
        <w:keepLines/>
        <w:spacing w:after="260" w:line="240" w:lineRule="auto"/>
      </w:pPr>
      <w:bookmarkStart w:id="7" w:name="bookmark14"/>
      <w:r>
        <w:rPr>
          <w:rStyle w:val="Nagwek2"/>
          <w:b/>
          <w:bCs/>
          <w:color w:val="000000"/>
        </w:rPr>
        <w:t>zdawczo-odbiorczy</w:t>
      </w:r>
      <w:bookmarkEnd w:id="7"/>
    </w:p>
    <w:p w14:paraId="5A86ACE8" w14:textId="77777777" w:rsidR="006E18E6" w:rsidRDefault="00000000">
      <w:pPr>
        <w:pStyle w:val="Teksttreci0"/>
        <w:ind w:firstLine="0"/>
        <w:jc w:val="both"/>
      </w:pPr>
      <w:r>
        <w:rPr>
          <w:rStyle w:val="Teksttreci"/>
          <w:color w:val="000000"/>
        </w:rPr>
        <w:t>z przekazania w administrowanie sali sportowej przy Szkole Podstawowej w Czerwonej Wodzie spisany w dniu 3 0.04.2025r.r. przez przedstawicieli stron:</w:t>
      </w:r>
    </w:p>
    <w:p w14:paraId="7BA41DA3" w14:textId="77777777" w:rsidR="006E18E6" w:rsidRDefault="00000000">
      <w:pPr>
        <w:pStyle w:val="Teksttreci0"/>
        <w:numPr>
          <w:ilvl w:val="0"/>
          <w:numId w:val="4"/>
        </w:numPr>
        <w:tabs>
          <w:tab w:val="left" w:pos="272"/>
        </w:tabs>
        <w:spacing w:after="0" w:line="254" w:lineRule="auto"/>
        <w:ind w:firstLine="0"/>
        <w:jc w:val="both"/>
      </w:pPr>
      <w:r>
        <w:rPr>
          <w:rStyle w:val="Teksttreci"/>
          <w:color w:val="000000"/>
        </w:rPr>
        <w:t>stroną przekazująca jest Urząd Gminy i Miasta w Węglińcu w imieniu i na rzecz którego działa:</w:t>
      </w:r>
    </w:p>
    <w:p w14:paraId="621202DA" w14:textId="77777777" w:rsidR="006E18E6" w:rsidRDefault="00000000">
      <w:pPr>
        <w:pStyle w:val="Teksttreci0"/>
        <w:spacing w:after="0" w:line="254" w:lineRule="auto"/>
        <w:ind w:firstLine="500"/>
        <w:jc w:val="both"/>
      </w:pPr>
      <w:r>
        <w:rPr>
          <w:rStyle w:val="Teksttreci"/>
          <w:color w:val="000000"/>
        </w:rPr>
        <w:t>Burmistrz Gminy i Miasta Węgliniec - Mariusz Wieczorek</w:t>
      </w:r>
    </w:p>
    <w:p w14:paraId="68046326" w14:textId="77777777" w:rsidR="006E18E6" w:rsidRDefault="00000000">
      <w:pPr>
        <w:pStyle w:val="Teksttreci0"/>
        <w:spacing w:line="254" w:lineRule="auto"/>
        <w:ind w:firstLine="500"/>
        <w:jc w:val="both"/>
      </w:pPr>
      <w:r>
        <w:rPr>
          <w:rStyle w:val="Teksttreci"/>
          <w:color w:val="000000"/>
        </w:rPr>
        <w:t>Kierownik Wydziału Infrastruktury Komunalnej - Beata Bogacz</w:t>
      </w:r>
    </w:p>
    <w:p w14:paraId="0B5C8F9C" w14:textId="77777777" w:rsidR="006E18E6" w:rsidRDefault="00000000">
      <w:pPr>
        <w:pStyle w:val="Teksttreci0"/>
        <w:numPr>
          <w:ilvl w:val="0"/>
          <w:numId w:val="4"/>
        </w:numPr>
        <w:tabs>
          <w:tab w:val="left" w:pos="277"/>
        </w:tabs>
        <w:spacing w:after="0"/>
        <w:ind w:firstLine="0"/>
      </w:pPr>
      <w:r>
        <w:rPr>
          <w:rStyle w:val="Teksttreci"/>
          <w:color w:val="000000"/>
        </w:rPr>
        <w:t>strona przyjmującą jest Zakład Usług Komunalnych w Węglińcu w imieniu i na rzez którego działają:</w:t>
      </w:r>
    </w:p>
    <w:p w14:paraId="78FE0F3D" w14:textId="77777777" w:rsidR="006E18E6" w:rsidRDefault="00000000">
      <w:pPr>
        <w:pStyle w:val="Teksttreci0"/>
        <w:spacing w:after="600"/>
        <w:ind w:firstLine="500"/>
        <w:jc w:val="both"/>
      </w:pPr>
      <w:r>
        <w:rPr>
          <w:rStyle w:val="Teksttreci"/>
          <w:color w:val="000000"/>
        </w:rPr>
        <w:t>Dyrektor - Krzysztof Polewski</w:t>
      </w:r>
    </w:p>
    <w:p w14:paraId="459B8082" w14:textId="77777777" w:rsidR="006E18E6" w:rsidRDefault="00000000">
      <w:pPr>
        <w:pStyle w:val="Nagwek20"/>
        <w:keepNext/>
        <w:keepLines/>
        <w:spacing w:after="260" w:line="240" w:lineRule="auto"/>
      </w:pPr>
      <w:bookmarkStart w:id="8" w:name="bookmark16"/>
      <w:r>
        <w:rPr>
          <w:rStyle w:val="Nagwek2"/>
          <w:b/>
          <w:bCs/>
          <w:color w:val="000000"/>
        </w:rPr>
        <w:t>§1</w:t>
      </w:r>
      <w:bookmarkEnd w:id="8"/>
    </w:p>
    <w:p w14:paraId="799DE40C" w14:textId="77777777" w:rsidR="006E18E6" w:rsidRDefault="00000000">
      <w:pPr>
        <w:pStyle w:val="Teksttreci0"/>
        <w:spacing w:line="262" w:lineRule="auto"/>
        <w:ind w:firstLine="0"/>
        <w:jc w:val="both"/>
      </w:pPr>
      <w:r>
        <w:rPr>
          <w:rStyle w:val="Teksttreci"/>
          <w:color w:val="000000"/>
        </w:rPr>
        <w:t>Przedmiotem przekazania jest budynek sali sportowej wraz z wyposażeniem, położony przy Szkole Podstawowej w Czerwonej Wodzie na działce nr stanowiący własność Gminy Węgliniec.</w:t>
      </w:r>
    </w:p>
    <w:p w14:paraId="3942A4FC" w14:textId="77777777" w:rsidR="006E18E6" w:rsidRDefault="00000000">
      <w:pPr>
        <w:pStyle w:val="Nagwek20"/>
        <w:keepNext/>
        <w:keepLines/>
        <w:spacing w:after="260" w:line="240" w:lineRule="auto"/>
      </w:pPr>
      <w:bookmarkStart w:id="9" w:name="bookmark18"/>
      <w:r>
        <w:rPr>
          <w:rStyle w:val="Nagwek2"/>
          <w:b/>
          <w:bCs/>
          <w:color w:val="000000"/>
        </w:rPr>
        <w:t>§2</w:t>
      </w:r>
      <w:bookmarkEnd w:id="9"/>
    </w:p>
    <w:p w14:paraId="4CC01E81" w14:textId="77777777" w:rsidR="006E18E6" w:rsidRDefault="00000000">
      <w:pPr>
        <w:pStyle w:val="Teksttreci0"/>
        <w:spacing w:after="780" w:line="266" w:lineRule="auto"/>
        <w:ind w:firstLine="0"/>
        <w:jc w:val="both"/>
      </w:pPr>
      <w:r>
        <w:rPr>
          <w:rStyle w:val="Teksttreci"/>
          <w:color w:val="000000"/>
        </w:rPr>
        <w:t>Przekazanie następuje nieodpłatnie dla Zakładu Usług Komunalnych w Węglińcu, celem administrowania na podstawie protokołu zdawczo-odbiorczego, dokumentu PT oraz specyfikacji stanowiącej załącznik do dokumentu PT.</w:t>
      </w:r>
    </w:p>
    <w:p w14:paraId="3CA78000" w14:textId="77777777" w:rsidR="006E18E6" w:rsidRDefault="00000000">
      <w:pPr>
        <w:pStyle w:val="Teksttreci0"/>
        <w:spacing w:line="240" w:lineRule="auto"/>
        <w:ind w:firstLine="0"/>
        <w:jc w:val="both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0E65174" wp14:editId="1ECF6D44">
                <wp:simplePos x="0" y="0"/>
                <wp:positionH relativeFrom="page">
                  <wp:posOffset>5161915</wp:posOffset>
                </wp:positionH>
                <wp:positionV relativeFrom="paragraph">
                  <wp:posOffset>12700</wp:posOffset>
                </wp:positionV>
                <wp:extent cx="1234440" cy="17081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170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90113AC" w14:textId="77777777" w:rsidR="006E18E6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Teksttreci"/>
                                <w:color w:val="000000"/>
                                <w:sz w:val="20"/>
                                <w:szCs w:val="20"/>
                              </w:rPr>
                              <w:t>Podpisy przyjmujących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0E65174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406.45pt;margin-top:1pt;width:97.2pt;height:13.4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" filled="f" stroked="f">
                <v:textbox inset="0,0,0,0">
                  <w:txbxContent>
                    <w:p w14:paraId="690113AC" w14:textId="77777777" w:rsidR="006E18E6" w:rsidRDefault="00000000">
                      <w:pPr>
                        <w:pStyle w:val="Teksttreci0"/>
                        <w:spacing w:after="0" w:line="240" w:lineRule="auto"/>
                        <w:ind w:firstLine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Style w:val="Teksttreci"/>
                          <w:color w:val="000000"/>
                          <w:sz w:val="20"/>
                          <w:szCs w:val="20"/>
                        </w:rPr>
                        <w:t>Podpisy przyjmujących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  <w:color w:val="000000"/>
          <w:sz w:val="20"/>
          <w:szCs w:val="20"/>
        </w:rPr>
        <w:t>Podpisy przekazujących</w:t>
      </w:r>
    </w:p>
    <w:sectPr w:rsidR="006E18E6">
      <w:footerReference w:type="default" r:id="rId13"/>
      <w:pgSz w:w="11906" w:h="16838"/>
      <w:pgMar w:top="1335" w:right="1343" w:bottom="1335" w:left="1405" w:header="907" w:footer="90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67F02" w14:textId="77777777" w:rsidR="00FA133D" w:rsidRDefault="00FA133D">
      <w:r>
        <w:separator/>
      </w:r>
    </w:p>
  </w:endnote>
  <w:endnote w:type="continuationSeparator" w:id="0">
    <w:p w14:paraId="0F053590" w14:textId="77777777" w:rsidR="00FA133D" w:rsidRDefault="00FA1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FB288" w14:textId="77777777" w:rsidR="005C75E1" w:rsidRDefault="005C75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303F5" w14:textId="7218E5A7" w:rsidR="006E18E6" w:rsidRDefault="006E18E6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27CE9" w14:textId="77777777" w:rsidR="005C75E1" w:rsidRDefault="005C75E1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F6842" w14:textId="77777777" w:rsidR="006E18E6" w:rsidRDefault="006E18E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BCC5D" w14:textId="77777777" w:rsidR="00FA133D" w:rsidRDefault="00FA133D"/>
  </w:footnote>
  <w:footnote w:type="continuationSeparator" w:id="0">
    <w:p w14:paraId="0B6AB757" w14:textId="77777777" w:rsidR="00FA133D" w:rsidRDefault="00FA13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7A58C" w14:textId="77777777" w:rsidR="005C75E1" w:rsidRDefault="005C75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DB426" w14:textId="77777777" w:rsidR="005C75E1" w:rsidRDefault="005C75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59298" w14:textId="77777777" w:rsidR="005C75E1" w:rsidRDefault="005C75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3538E"/>
    <w:multiLevelType w:val="multilevel"/>
    <w:tmpl w:val="5950D7C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C4C4C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8BF1439"/>
    <w:multiLevelType w:val="multilevel"/>
    <w:tmpl w:val="0554B5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CA46C9D"/>
    <w:multiLevelType w:val="multilevel"/>
    <w:tmpl w:val="3F1678E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C4C4C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65454EA"/>
    <w:multiLevelType w:val="multilevel"/>
    <w:tmpl w:val="D2629EC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C4C4C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43838010">
    <w:abstractNumId w:val="0"/>
  </w:num>
  <w:num w:numId="2" w16cid:durableId="121853188">
    <w:abstractNumId w:val="2"/>
  </w:num>
  <w:num w:numId="3" w16cid:durableId="1090084766">
    <w:abstractNumId w:val="3"/>
  </w:num>
  <w:num w:numId="4" w16cid:durableId="15247843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8E6"/>
    <w:rsid w:val="005C75E1"/>
    <w:rsid w:val="006E18E6"/>
    <w:rsid w:val="00FA1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405242"/>
  <w15:docId w15:val="{AC023A49-CA3A-44FC-B616-D842523C0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A6B9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C4C4C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C4C4C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C4C4C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BA6B9"/>
      <w:sz w:val="15"/>
      <w:szCs w:val="15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BA6B9"/>
      <w:sz w:val="13"/>
      <w:szCs w:val="13"/>
      <w:u w:val="none"/>
    </w:rPr>
  </w:style>
  <w:style w:type="paragraph" w:customStyle="1" w:styleId="Teksttreci30">
    <w:name w:val="Tekst treści (3)"/>
    <w:basedOn w:val="Normalny"/>
    <w:link w:val="Teksttreci3"/>
    <w:pPr>
      <w:spacing w:after="120" w:line="218" w:lineRule="auto"/>
      <w:ind w:firstLine="360"/>
    </w:pPr>
    <w:rPr>
      <w:rFonts w:ascii="Times New Roman" w:eastAsia="Times New Roman" w:hAnsi="Times New Roman" w:cs="Times New Roman"/>
      <w:color w:val="FBA6B9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320"/>
      <w:jc w:val="center"/>
      <w:outlineLvl w:val="0"/>
    </w:pPr>
    <w:rPr>
      <w:rFonts w:ascii="Times New Roman" w:eastAsia="Times New Roman" w:hAnsi="Times New Roman" w:cs="Times New Roman"/>
      <w:b/>
      <w:bCs/>
      <w:color w:val="4C4C4C"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after="240" w:line="264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4C4C4C"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260" w:line="264" w:lineRule="auto"/>
      <w:ind w:firstLine="60"/>
    </w:pPr>
    <w:rPr>
      <w:rFonts w:ascii="Times New Roman" w:eastAsia="Times New Roman" w:hAnsi="Times New Roman" w:cs="Times New Roman"/>
      <w:color w:val="4C4C4C"/>
      <w:sz w:val="22"/>
      <w:szCs w:val="22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color w:val="FBA6B9"/>
      <w:sz w:val="15"/>
      <w:szCs w:val="15"/>
    </w:rPr>
  </w:style>
  <w:style w:type="paragraph" w:customStyle="1" w:styleId="Teksttreci40">
    <w:name w:val="Tekst treści (4)"/>
    <w:basedOn w:val="Normalny"/>
    <w:link w:val="Teksttreci4"/>
    <w:pPr>
      <w:ind w:left="1400"/>
    </w:pPr>
    <w:rPr>
      <w:rFonts w:ascii="Arial" w:eastAsia="Arial" w:hAnsi="Arial" w:cs="Arial"/>
      <w:color w:val="FBA6B9"/>
      <w:sz w:val="13"/>
      <w:szCs w:val="13"/>
    </w:rPr>
  </w:style>
  <w:style w:type="paragraph" w:styleId="Nagwek">
    <w:name w:val="header"/>
    <w:basedOn w:val="Normalny"/>
    <w:link w:val="NagwekZnak"/>
    <w:uiPriority w:val="99"/>
    <w:unhideWhenUsed/>
    <w:rsid w:val="005C75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75E1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5C75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75E1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386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SKM_C25825052310000</dc:title>
  <dc:subject/>
  <dc:creator/>
  <cp:keywords/>
  <cp:lastModifiedBy>Admin</cp:lastModifiedBy>
  <cp:revision>2</cp:revision>
  <dcterms:created xsi:type="dcterms:W3CDTF">2025-05-23T08:51:00Z</dcterms:created>
  <dcterms:modified xsi:type="dcterms:W3CDTF">2025-05-23T08:53:00Z</dcterms:modified>
</cp:coreProperties>
</file>