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27795" w14:textId="77777777" w:rsidR="00EA26AD" w:rsidRDefault="00EA26AD">
      <w:pPr>
        <w:pStyle w:val="Nagwek10"/>
        <w:keepNext/>
        <w:keepLines/>
        <w:rPr>
          <w:rStyle w:val="Nagwek1"/>
          <w:b/>
          <w:bCs/>
          <w:color w:val="EC869F"/>
        </w:rPr>
      </w:pPr>
      <w:bookmarkStart w:id="0" w:name="bookmark6"/>
    </w:p>
    <w:p w14:paraId="24032ED0" w14:textId="01A81BE3" w:rsidR="000E0C4F" w:rsidRDefault="00000000">
      <w:pPr>
        <w:pStyle w:val="Nagwek10"/>
        <w:keepNext/>
        <w:keepLines/>
      </w:pPr>
      <w:r>
        <w:rPr>
          <w:rStyle w:val="Nagwek1"/>
          <w:b/>
          <w:bCs/>
        </w:rPr>
        <w:t>Zarządzenie Nr 110 A/ 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03 listopada 2025r.</w:t>
      </w:r>
      <w:bookmarkEnd w:id="0"/>
    </w:p>
    <w:p w14:paraId="2927A826" w14:textId="77777777" w:rsidR="000E0C4F" w:rsidRDefault="00000000">
      <w:pPr>
        <w:pStyle w:val="Teksttreci0"/>
        <w:ind w:left="640" w:firstLine="40"/>
        <w:jc w:val="both"/>
      </w:pPr>
      <w:r>
        <w:rPr>
          <w:rStyle w:val="Teksttreci"/>
          <w:b/>
          <w:bCs/>
        </w:rPr>
        <w:t>w sprawie powołania Komisji Przetargowej do przeprowadzenia postępowania o udzielenie zamówienia publicznego na realizację zadania „Świadczenie usługi odbioru odpadów komunalnych z nieruchomości na terenie Gminy i Miasta Węgliniec”</w:t>
      </w:r>
    </w:p>
    <w:p w14:paraId="716A7153" w14:textId="77777777" w:rsidR="000E0C4F" w:rsidRDefault="00000000">
      <w:pPr>
        <w:pStyle w:val="Teksttreci0"/>
        <w:spacing w:after="360"/>
        <w:ind w:left="640" w:firstLine="760"/>
        <w:jc w:val="both"/>
      </w:pPr>
      <w:r>
        <w:rPr>
          <w:rStyle w:val="Teksttreci"/>
        </w:rPr>
        <w:t>Na podstawie art. 30 ust. 1 ustawy z dnia 8 marca 1990 r. o samorządzie gminnym (t.j. Dz.U. 2024 poz. 1465) w związku z art. 53 ust. 1, art. 55 ust. 1-4, art. 56 ust. 1-7 ustawy z dnia 11.09.2019r. Prawo zamówień publicznych (t.j. Dz. U. z 2024r. poz. 1320) i § 20 ust. 2 pkt. b Regulaminu Organizacyjnego Urzędu Gminy i Miasta w Węglińcu Burmistrz Gminy i Miasta Węgliniec zarządza co następuje:</w:t>
      </w:r>
    </w:p>
    <w:p w14:paraId="1B8A6DD9" w14:textId="77777777" w:rsidR="000E0C4F" w:rsidRDefault="00000000">
      <w:pPr>
        <w:pStyle w:val="Teksttreci0"/>
        <w:jc w:val="center"/>
      </w:pPr>
      <w:r>
        <w:rPr>
          <w:rStyle w:val="Teksttreci"/>
        </w:rPr>
        <w:t>§1</w:t>
      </w:r>
    </w:p>
    <w:p w14:paraId="28A4D881" w14:textId="77777777" w:rsidR="000E0C4F" w:rsidRDefault="00000000">
      <w:pPr>
        <w:pStyle w:val="Teksttreci0"/>
        <w:ind w:left="640" w:firstLine="40"/>
        <w:jc w:val="both"/>
      </w:pPr>
      <w:r>
        <w:rPr>
          <w:rStyle w:val="Teksttreci"/>
        </w:rPr>
        <w:t xml:space="preserve">Powołuje się Komisję Przetargową do przeprowadzenia postępowania o udzielenie zamówienia publicznego na realizację zadania </w:t>
      </w:r>
      <w:r>
        <w:rPr>
          <w:rStyle w:val="Teksttreci"/>
          <w:b/>
          <w:bCs/>
        </w:rPr>
        <w:t xml:space="preserve">„Świadczenie usługi odbioru odpadów komunalnych z nieruchomości na terenie Gminy i Miasta Węgliniec” </w:t>
      </w:r>
      <w:r>
        <w:rPr>
          <w:rStyle w:val="Teksttreci"/>
        </w:rPr>
        <w:t>w następującym składzie:</w:t>
      </w:r>
    </w:p>
    <w:p w14:paraId="571288F4" w14:textId="77777777" w:rsidR="000E0C4F" w:rsidRDefault="00000000">
      <w:pPr>
        <w:pStyle w:val="Teksttreci0"/>
        <w:numPr>
          <w:ilvl w:val="0"/>
          <w:numId w:val="1"/>
        </w:numPr>
        <w:tabs>
          <w:tab w:val="left" w:pos="998"/>
        </w:tabs>
        <w:spacing w:after="0"/>
        <w:ind w:firstLine="640"/>
      </w:pPr>
      <w:r>
        <w:rPr>
          <w:rStyle w:val="Teksttreci"/>
        </w:rPr>
        <w:t>Przewodniczący - Barbara Czapiewska</w:t>
      </w:r>
    </w:p>
    <w:p w14:paraId="7D1CEC67" w14:textId="77777777" w:rsidR="000E0C4F" w:rsidRDefault="00000000">
      <w:pPr>
        <w:pStyle w:val="Teksttreci0"/>
        <w:numPr>
          <w:ilvl w:val="0"/>
          <w:numId w:val="1"/>
        </w:numPr>
        <w:tabs>
          <w:tab w:val="left" w:pos="1022"/>
        </w:tabs>
        <w:spacing w:after="0"/>
        <w:ind w:firstLine="640"/>
      </w:pPr>
      <w:r>
        <w:rPr>
          <w:rStyle w:val="Teksttreci"/>
        </w:rPr>
        <w:t>Członek Komisji - Beata Bogacz</w:t>
      </w:r>
    </w:p>
    <w:p w14:paraId="59A61D9C" w14:textId="77777777" w:rsidR="000E0C4F" w:rsidRDefault="00000000">
      <w:pPr>
        <w:pStyle w:val="Teksttreci0"/>
        <w:numPr>
          <w:ilvl w:val="0"/>
          <w:numId w:val="1"/>
        </w:numPr>
        <w:tabs>
          <w:tab w:val="left" w:pos="1018"/>
        </w:tabs>
        <w:spacing w:after="0"/>
        <w:ind w:firstLine="640"/>
      </w:pPr>
      <w:r>
        <w:rPr>
          <w:rStyle w:val="Teksttreci"/>
        </w:rPr>
        <w:t>Członek Komisji - Sylwia Bulanda</w:t>
      </w:r>
    </w:p>
    <w:p w14:paraId="54CABC9E" w14:textId="77777777" w:rsidR="000E0C4F" w:rsidRDefault="00000000">
      <w:pPr>
        <w:pStyle w:val="Teksttreci0"/>
        <w:spacing w:after="0"/>
        <w:ind w:left="4980"/>
      </w:pPr>
      <w:r>
        <w:rPr>
          <w:rStyle w:val="Teksttreci"/>
        </w:rPr>
        <w:t>§2</w:t>
      </w:r>
    </w:p>
    <w:p w14:paraId="00B2D62A" w14:textId="77777777" w:rsidR="000E0C4F" w:rsidRDefault="00000000">
      <w:pPr>
        <w:pStyle w:val="Teksttreci0"/>
        <w:ind w:firstLine="640"/>
      </w:pPr>
      <w:r>
        <w:rPr>
          <w:rStyle w:val="Teksttreci"/>
        </w:rPr>
        <w:t>Komisja Przetargowa rozpoczyna działalność z dniem powołania.</w:t>
      </w:r>
    </w:p>
    <w:p w14:paraId="67CEB7C9" w14:textId="77777777" w:rsidR="000E0C4F" w:rsidRDefault="00000000">
      <w:pPr>
        <w:pStyle w:val="Teksttreci0"/>
        <w:spacing w:after="0"/>
        <w:ind w:left="4980"/>
      </w:pPr>
      <w:r>
        <w:rPr>
          <w:rStyle w:val="Teksttreci"/>
        </w:rPr>
        <w:t>§3</w:t>
      </w:r>
    </w:p>
    <w:p w14:paraId="006D9282" w14:textId="77777777" w:rsidR="000E0C4F" w:rsidRDefault="00000000">
      <w:pPr>
        <w:pStyle w:val="Teksttreci0"/>
        <w:spacing w:after="360"/>
        <w:ind w:left="640" w:firstLine="40"/>
      </w:pPr>
      <w:r>
        <w:rPr>
          <w:rStyle w:val="Teksttreci"/>
        </w:rPr>
        <w:t>Szczegółowe zadania Komisji zostały określone w Regulaminie Komisji Przetargowej stanowiącym załącznik do niniejszego zarządzenia.</w:t>
      </w:r>
    </w:p>
    <w:p w14:paraId="069A472B" w14:textId="77777777" w:rsidR="000E0C4F" w:rsidRDefault="00000000">
      <w:pPr>
        <w:pStyle w:val="Teksttreci0"/>
        <w:spacing w:after="360" w:line="221" w:lineRule="auto"/>
        <w:ind w:left="640" w:firstLine="4360"/>
        <w:jc w:val="both"/>
      </w:pPr>
      <w:r>
        <w:rPr>
          <w:rStyle w:val="Teksttreci"/>
        </w:rPr>
        <w:t>§4 Wykonanie zarządzenia powierza się przewodniczącemu komisji.</w:t>
      </w:r>
    </w:p>
    <w:p w14:paraId="67A8EA1A" w14:textId="68BD877E" w:rsidR="000E0C4F" w:rsidRDefault="00000000">
      <w:pPr>
        <w:pStyle w:val="Teksttreci0"/>
        <w:spacing w:after="0" w:line="221" w:lineRule="auto"/>
        <w:ind w:left="640" w:firstLine="4360"/>
        <w:jc w:val="both"/>
        <w:sectPr w:rsidR="000E0C4F">
          <w:pgSz w:w="11906" w:h="16838"/>
          <w:pgMar w:top="523" w:right="1333" w:bottom="2647" w:left="771" w:header="95" w:footer="2219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§5 Zarządzenie wchodzi w życie z dniem podpisan</w:t>
      </w:r>
      <w:r w:rsidR="00EA26AD">
        <w:rPr>
          <w:rStyle w:val="Teksttreci"/>
        </w:rPr>
        <w:t>i</w:t>
      </w:r>
    </w:p>
    <w:p w14:paraId="4FA3D71B" w14:textId="77777777" w:rsidR="000E0C4F" w:rsidRDefault="000E0C4F">
      <w:pPr>
        <w:spacing w:line="1" w:lineRule="exact"/>
        <w:sectPr w:rsidR="000E0C4F">
          <w:type w:val="continuous"/>
          <w:pgSz w:w="11906" w:h="16838"/>
          <w:pgMar w:top="523" w:right="0" w:bottom="523" w:left="0" w:header="0" w:footer="3" w:gutter="0"/>
          <w:cols w:space="720"/>
          <w:noEndnote/>
          <w:docGrid w:linePitch="360"/>
        </w:sectPr>
      </w:pPr>
    </w:p>
    <w:p w14:paraId="20E258FD" w14:textId="3B9311C6" w:rsidR="00EA26AD" w:rsidRPr="00EA26AD" w:rsidRDefault="00EA26AD" w:rsidP="00EA26AD">
      <w:pPr>
        <w:tabs>
          <w:tab w:val="left" w:pos="1785"/>
        </w:tabs>
      </w:pPr>
    </w:p>
    <w:p w14:paraId="18869A15" w14:textId="77777777" w:rsidR="00EA26AD" w:rsidRDefault="00EA26AD" w:rsidP="00EA26AD"/>
    <w:p w14:paraId="533B4787" w14:textId="77777777" w:rsidR="00EA26AD" w:rsidRDefault="00EA26AD" w:rsidP="00EA26AD">
      <w:pPr>
        <w:ind w:firstLine="708"/>
      </w:pPr>
    </w:p>
    <w:p w14:paraId="787F0BF9" w14:textId="77777777" w:rsidR="00EA26AD" w:rsidRDefault="00EA26AD" w:rsidP="00EA26AD"/>
    <w:p w14:paraId="681BF6DF" w14:textId="2433F65D" w:rsidR="00EA26AD" w:rsidRPr="00EA26AD" w:rsidRDefault="00EA26AD" w:rsidP="00EA26AD">
      <w:pPr>
        <w:sectPr w:rsidR="00EA26AD" w:rsidRPr="00EA26AD">
          <w:pgSz w:w="11906" w:h="16838"/>
          <w:pgMar w:top="523" w:right="1333" w:bottom="523" w:left="771" w:header="0" w:footer="3" w:gutter="0"/>
          <w:cols w:space="720"/>
          <w:noEndnote/>
          <w:docGrid w:linePitch="360"/>
        </w:sectPr>
      </w:pPr>
    </w:p>
    <w:p w14:paraId="13DABC54" w14:textId="77777777" w:rsidR="000E0C4F" w:rsidRDefault="00000000">
      <w:pPr>
        <w:pStyle w:val="Teksttreci20"/>
      </w:pPr>
      <w:r>
        <w:rPr>
          <w:rStyle w:val="Teksttreci2"/>
        </w:rPr>
        <w:lastRenderedPageBreak/>
        <w:t>Załącznik do Zarządzenia nr 110A/2025</w:t>
      </w:r>
      <w:r>
        <w:rPr>
          <w:rStyle w:val="Teksttreci2"/>
        </w:rPr>
        <w:br/>
        <w:t>Burmistrza Gminy i Miasta Węgliniec</w:t>
      </w:r>
      <w:r>
        <w:rPr>
          <w:rStyle w:val="Teksttreci2"/>
        </w:rPr>
        <w:br/>
        <w:t>z dnia 05.11.2025r.</w:t>
      </w:r>
    </w:p>
    <w:p w14:paraId="4977AAE5" w14:textId="77777777" w:rsidR="000E0C4F" w:rsidRDefault="00000000">
      <w:pPr>
        <w:pStyle w:val="Nagwek30"/>
        <w:keepNext/>
        <w:keepLines/>
        <w:numPr>
          <w:ilvl w:val="0"/>
          <w:numId w:val="2"/>
        </w:numPr>
        <w:tabs>
          <w:tab w:val="left" w:pos="334"/>
        </w:tabs>
        <w:spacing w:after="260"/>
      </w:pPr>
      <w:bookmarkStart w:id="1" w:name="bookmark8"/>
      <w:r>
        <w:rPr>
          <w:rStyle w:val="Nagwek3"/>
          <w:b/>
          <w:bCs/>
        </w:rPr>
        <w:t>DEFINICJE</w:t>
      </w:r>
      <w:bookmarkEnd w:id="1"/>
    </w:p>
    <w:p w14:paraId="0EE3FEDE" w14:textId="77777777" w:rsidR="000E0C4F" w:rsidRDefault="00000000">
      <w:pPr>
        <w:pStyle w:val="Teksttreci0"/>
        <w:numPr>
          <w:ilvl w:val="0"/>
          <w:numId w:val="3"/>
        </w:numPr>
        <w:tabs>
          <w:tab w:val="left" w:pos="922"/>
        </w:tabs>
        <w:ind w:firstLine="180"/>
        <w:jc w:val="both"/>
      </w:pPr>
      <w:r>
        <w:rPr>
          <w:rStyle w:val="Teksttreci"/>
        </w:rPr>
        <w:t>Ilekroć jest mowa w postanowieniach Regulaminu o:</w:t>
      </w:r>
    </w:p>
    <w:p w14:paraId="5BB53ECC" w14:textId="77777777" w:rsidR="000E0C4F" w:rsidRDefault="00000000">
      <w:pPr>
        <w:pStyle w:val="Teksttreci0"/>
        <w:numPr>
          <w:ilvl w:val="0"/>
          <w:numId w:val="4"/>
        </w:numPr>
        <w:tabs>
          <w:tab w:val="left" w:pos="1102"/>
        </w:tabs>
        <w:spacing w:after="0"/>
        <w:ind w:left="1000" w:hanging="640"/>
        <w:jc w:val="both"/>
      </w:pPr>
      <w:r>
        <w:rPr>
          <w:rStyle w:val="Teksttreci"/>
          <w:b/>
          <w:bCs/>
        </w:rPr>
        <w:t xml:space="preserve">„Kierowniku Zamawiającego” - </w:t>
      </w:r>
      <w:r>
        <w:rPr>
          <w:rStyle w:val="Teksttreci"/>
        </w:rPr>
        <w:t>należy przez to rozumieć Burmistrza Gminy i Miasta Węgliniec</w:t>
      </w:r>
    </w:p>
    <w:p w14:paraId="53370222" w14:textId="77777777" w:rsidR="000E0C4F" w:rsidRDefault="00000000">
      <w:pPr>
        <w:pStyle w:val="Teksttreci0"/>
        <w:numPr>
          <w:ilvl w:val="0"/>
          <w:numId w:val="4"/>
        </w:numPr>
        <w:tabs>
          <w:tab w:val="left" w:pos="996"/>
        </w:tabs>
        <w:spacing w:after="0"/>
        <w:ind w:firstLine="300"/>
        <w:jc w:val="both"/>
      </w:pPr>
      <w:r>
        <w:rPr>
          <w:rStyle w:val="Teksttreci"/>
          <w:b/>
          <w:bCs/>
        </w:rPr>
        <w:t xml:space="preserve">„KIO” - </w:t>
      </w:r>
      <w:r>
        <w:rPr>
          <w:rStyle w:val="Teksttreci"/>
        </w:rPr>
        <w:t>należy przez to rozumieć Krajową Izbę Odwoławczą.</w:t>
      </w:r>
    </w:p>
    <w:p w14:paraId="0059AD05" w14:textId="77777777" w:rsidR="000E0C4F" w:rsidRDefault="00000000">
      <w:pPr>
        <w:pStyle w:val="Teksttreci0"/>
        <w:numPr>
          <w:ilvl w:val="0"/>
          <w:numId w:val="4"/>
        </w:numPr>
        <w:tabs>
          <w:tab w:val="left" w:pos="1102"/>
        </w:tabs>
        <w:spacing w:after="0"/>
        <w:ind w:left="1000" w:hanging="640"/>
        <w:jc w:val="both"/>
      </w:pPr>
      <w:r>
        <w:rPr>
          <w:rStyle w:val="Teksttreci"/>
          <w:b/>
          <w:bCs/>
        </w:rPr>
        <w:t xml:space="preserve">„Komisji” </w:t>
      </w:r>
      <w:r>
        <w:rPr>
          <w:rStyle w:val="Teksttreci"/>
        </w:rPr>
        <w:t>- należy przez to rozumieć Komisję Przetargową powołaną zgodnie z postanowieniami Ustawy i niniejszego Regulaminu;</w:t>
      </w:r>
    </w:p>
    <w:p w14:paraId="0B4F440E" w14:textId="77777777" w:rsidR="000E0C4F" w:rsidRDefault="00000000">
      <w:pPr>
        <w:pStyle w:val="Teksttreci0"/>
        <w:numPr>
          <w:ilvl w:val="0"/>
          <w:numId w:val="4"/>
        </w:numPr>
        <w:tabs>
          <w:tab w:val="left" w:pos="996"/>
        </w:tabs>
        <w:spacing w:after="0"/>
        <w:ind w:firstLine="300"/>
        <w:jc w:val="both"/>
      </w:pPr>
      <w:r>
        <w:rPr>
          <w:rStyle w:val="Teksttreci"/>
          <w:b/>
          <w:bCs/>
        </w:rPr>
        <w:t xml:space="preserve">„Regulaminie” - </w:t>
      </w:r>
      <w:r>
        <w:rPr>
          <w:rStyle w:val="Teksttreci"/>
        </w:rPr>
        <w:t>należy przez to rozumieć niniejszy Regulamin;</w:t>
      </w:r>
    </w:p>
    <w:p w14:paraId="7AF27924" w14:textId="77777777" w:rsidR="000E0C4F" w:rsidRDefault="00000000">
      <w:pPr>
        <w:pStyle w:val="Teksttreci0"/>
        <w:numPr>
          <w:ilvl w:val="0"/>
          <w:numId w:val="4"/>
        </w:numPr>
        <w:tabs>
          <w:tab w:val="left" w:pos="996"/>
        </w:tabs>
        <w:spacing w:after="0"/>
        <w:ind w:firstLine="300"/>
        <w:jc w:val="both"/>
      </w:pPr>
      <w:r>
        <w:rPr>
          <w:rStyle w:val="Teksttreci"/>
          <w:b/>
          <w:bCs/>
        </w:rPr>
        <w:t xml:space="preserve">„SWZ” - </w:t>
      </w:r>
      <w:r>
        <w:rPr>
          <w:rStyle w:val="Teksttreci"/>
        </w:rPr>
        <w:t>należy przez to rozumieć Specyfikację Warunków Zamówienia;</w:t>
      </w:r>
    </w:p>
    <w:p w14:paraId="431E612A" w14:textId="77777777" w:rsidR="000E0C4F" w:rsidRDefault="00000000">
      <w:pPr>
        <w:pStyle w:val="Teksttreci0"/>
        <w:numPr>
          <w:ilvl w:val="0"/>
          <w:numId w:val="4"/>
        </w:numPr>
        <w:tabs>
          <w:tab w:val="left" w:pos="1102"/>
        </w:tabs>
        <w:spacing w:after="0"/>
        <w:ind w:left="1000" w:hanging="640"/>
        <w:jc w:val="both"/>
      </w:pPr>
      <w:r>
        <w:rPr>
          <w:rStyle w:val="Teksttreci"/>
          <w:b/>
          <w:bCs/>
        </w:rPr>
        <w:t xml:space="preserve">„Ustawie” </w:t>
      </w:r>
      <w:r>
        <w:rPr>
          <w:rStyle w:val="Teksttreci"/>
        </w:rPr>
        <w:t>- należy przez to rozumieć ustawę z dnia 11 września 2019r. - Prawo zamówień publicznych (t.j. Dz. U. z 2023 r. poz. 1605),</w:t>
      </w:r>
    </w:p>
    <w:p w14:paraId="7F8265FD" w14:textId="77777777" w:rsidR="000E0C4F" w:rsidRDefault="00000000">
      <w:pPr>
        <w:pStyle w:val="Teksttreci0"/>
        <w:numPr>
          <w:ilvl w:val="0"/>
          <w:numId w:val="4"/>
        </w:numPr>
        <w:tabs>
          <w:tab w:val="left" w:pos="996"/>
        </w:tabs>
        <w:spacing w:after="0"/>
        <w:ind w:firstLine="300"/>
        <w:jc w:val="both"/>
      </w:pPr>
      <w:r>
        <w:rPr>
          <w:rStyle w:val="Teksttreci"/>
          <w:b/>
          <w:bCs/>
        </w:rPr>
        <w:t xml:space="preserve">„UZP” - </w:t>
      </w:r>
      <w:r>
        <w:rPr>
          <w:rStyle w:val="Teksttreci"/>
        </w:rPr>
        <w:t>należy przez to rozumieć Urząd Zamówień Publicznych,</w:t>
      </w:r>
    </w:p>
    <w:p w14:paraId="488FA407" w14:textId="77777777" w:rsidR="000E0C4F" w:rsidRDefault="00000000">
      <w:pPr>
        <w:pStyle w:val="Teksttreci0"/>
        <w:numPr>
          <w:ilvl w:val="0"/>
          <w:numId w:val="4"/>
        </w:numPr>
        <w:tabs>
          <w:tab w:val="left" w:pos="1102"/>
        </w:tabs>
        <w:spacing w:after="0"/>
        <w:ind w:left="1000" w:hanging="640"/>
        <w:jc w:val="both"/>
      </w:pPr>
      <w:r>
        <w:rPr>
          <w:rStyle w:val="Teksttreci"/>
          <w:b/>
          <w:bCs/>
        </w:rPr>
        <w:t xml:space="preserve">„Wykonawcy” </w:t>
      </w:r>
      <w:r>
        <w:rPr>
          <w:rStyle w:val="Teksttreci"/>
        </w:rPr>
        <w:t>- należy przez to rozumieć osobę fizyczną, osobę prawną albo jednostkę organizacyjną nie posiadającą osobowości prawnej, która oferuje na rynku świadczenie usług lub ubiega się o udzielenie zamówienia, złożyła ofertę lub zawarła umowę w sprawie zamówienia,</w:t>
      </w:r>
    </w:p>
    <w:p w14:paraId="499489F8" w14:textId="77777777" w:rsidR="000E0C4F" w:rsidRDefault="00000000">
      <w:pPr>
        <w:pStyle w:val="Teksttreci0"/>
        <w:numPr>
          <w:ilvl w:val="0"/>
          <w:numId w:val="4"/>
        </w:numPr>
        <w:tabs>
          <w:tab w:val="left" w:pos="996"/>
        </w:tabs>
        <w:spacing w:after="0"/>
        <w:ind w:firstLine="300"/>
        <w:jc w:val="both"/>
      </w:pPr>
      <w:r>
        <w:rPr>
          <w:rStyle w:val="Teksttreci"/>
          <w:b/>
          <w:bCs/>
        </w:rPr>
        <w:t xml:space="preserve">„Zamawiającym” - </w:t>
      </w:r>
      <w:r>
        <w:rPr>
          <w:rStyle w:val="Teksttreci"/>
        </w:rPr>
        <w:t>należy przez to rozumieć Gminę Węgliniec ,</w:t>
      </w:r>
    </w:p>
    <w:p w14:paraId="627DB85F" w14:textId="77777777" w:rsidR="000E0C4F" w:rsidRDefault="00000000">
      <w:pPr>
        <w:pStyle w:val="Teksttreci0"/>
        <w:numPr>
          <w:ilvl w:val="0"/>
          <w:numId w:val="4"/>
        </w:numPr>
        <w:tabs>
          <w:tab w:val="left" w:pos="996"/>
        </w:tabs>
        <w:spacing w:after="0"/>
        <w:ind w:firstLine="300"/>
        <w:jc w:val="both"/>
      </w:pPr>
      <w:r>
        <w:rPr>
          <w:rStyle w:val="Teksttreci"/>
          <w:b/>
          <w:bCs/>
        </w:rPr>
        <w:t xml:space="preserve">„Zamówieniu” - </w:t>
      </w:r>
      <w:r>
        <w:rPr>
          <w:rStyle w:val="Teksttreci"/>
        </w:rPr>
        <w:t>należy przez to rozumieć umowę odpłatną zawieraną między</w:t>
      </w:r>
    </w:p>
    <w:p w14:paraId="0C170715" w14:textId="77777777" w:rsidR="000E0C4F" w:rsidRDefault="00000000">
      <w:pPr>
        <w:pStyle w:val="Teksttreci0"/>
        <w:spacing w:after="540"/>
        <w:ind w:left="1000" w:firstLine="20"/>
        <w:jc w:val="both"/>
      </w:pPr>
      <w:r>
        <w:rPr>
          <w:rStyle w:val="Teksttreci"/>
        </w:rPr>
        <w:t>zamawiającym a Wykonawcą, której przedmiotem jest nabycie przez Zamawiającego od wybranego wykonawcy usługi.</w:t>
      </w:r>
    </w:p>
    <w:p w14:paraId="6A7759B0" w14:textId="77777777" w:rsidR="000E0C4F" w:rsidRDefault="00000000">
      <w:pPr>
        <w:pStyle w:val="Nagwek30"/>
        <w:keepNext/>
        <w:keepLines/>
        <w:numPr>
          <w:ilvl w:val="0"/>
          <w:numId w:val="2"/>
        </w:numPr>
        <w:tabs>
          <w:tab w:val="left" w:pos="430"/>
        </w:tabs>
        <w:spacing w:after="320"/>
      </w:pPr>
      <w:bookmarkStart w:id="2" w:name="bookmark10"/>
      <w:r>
        <w:rPr>
          <w:rStyle w:val="Nagwek3"/>
          <w:b/>
          <w:bCs/>
        </w:rPr>
        <w:t>POSTANOWIENIA OGÓLNE</w:t>
      </w:r>
      <w:bookmarkEnd w:id="2"/>
    </w:p>
    <w:p w14:paraId="7FB8A374" w14:textId="77777777" w:rsidR="000E0C4F" w:rsidRDefault="00000000">
      <w:pPr>
        <w:pStyle w:val="Nagwek30"/>
        <w:keepNext/>
        <w:keepLines/>
      </w:pPr>
      <w:bookmarkStart w:id="3" w:name="bookmark12"/>
      <w:r>
        <w:rPr>
          <w:rStyle w:val="Nagwek3"/>
          <w:b/>
          <w:bCs/>
        </w:rPr>
        <w:t>§1</w:t>
      </w:r>
      <w:bookmarkEnd w:id="3"/>
    </w:p>
    <w:p w14:paraId="69639645" w14:textId="77777777" w:rsidR="000E0C4F" w:rsidRDefault="00000000">
      <w:pPr>
        <w:pStyle w:val="Teksttreci0"/>
        <w:numPr>
          <w:ilvl w:val="0"/>
          <w:numId w:val="5"/>
        </w:numPr>
        <w:tabs>
          <w:tab w:val="left" w:pos="666"/>
        </w:tabs>
        <w:ind w:left="720" w:hanging="720"/>
        <w:jc w:val="both"/>
      </w:pPr>
      <w:r>
        <w:rPr>
          <w:rStyle w:val="Teksttreci"/>
        </w:rPr>
        <w:t>Postanowienia Regulaminu mają zastosowanie do prac Komisji Przetargowej powołanej w celu przeprowadzenia postępowania o udzielenie Zamówienia.</w:t>
      </w:r>
    </w:p>
    <w:p w14:paraId="2C88BC18" w14:textId="77777777" w:rsidR="000E0C4F" w:rsidRDefault="00000000">
      <w:pPr>
        <w:pStyle w:val="Teksttreci0"/>
        <w:numPr>
          <w:ilvl w:val="0"/>
          <w:numId w:val="5"/>
        </w:numPr>
        <w:tabs>
          <w:tab w:val="left" w:pos="666"/>
        </w:tabs>
        <w:ind w:left="720" w:hanging="720"/>
        <w:jc w:val="both"/>
      </w:pPr>
      <w:r>
        <w:rPr>
          <w:rStyle w:val="Teksttreci"/>
        </w:rPr>
        <w:t>W zakresie nie uregulowanym w niniejszym Regulaminie, zastosowanie mają przepisy Ustawy oraz inne przepisy prawa regulujące udzielanie Zamówień.</w:t>
      </w:r>
    </w:p>
    <w:p w14:paraId="14A4B532" w14:textId="77777777" w:rsidR="000E0C4F" w:rsidRDefault="00000000">
      <w:pPr>
        <w:pStyle w:val="Teksttreci0"/>
        <w:numPr>
          <w:ilvl w:val="0"/>
          <w:numId w:val="5"/>
        </w:numPr>
        <w:tabs>
          <w:tab w:val="left" w:pos="666"/>
        </w:tabs>
        <w:ind w:left="720" w:hanging="720"/>
        <w:jc w:val="both"/>
      </w:pPr>
      <w:r>
        <w:rPr>
          <w:rStyle w:val="Teksttreci"/>
        </w:rPr>
        <w:t>Posługiwanie się niniejszym Regulaminem nie zwalnia członków Komisji z odpowiedzialności za przeprowadzenie postępowania zgodnie z przepisami prawa.</w:t>
      </w:r>
    </w:p>
    <w:p w14:paraId="0DC7F5CA" w14:textId="77777777" w:rsidR="000E0C4F" w:rsidRDefault="00000000">
      <w:pPr>
        <w:pStyle w:val="Nagwek30"/>
        <w:keepNext/>
        <w:keepLines/>
        <w:numPr>
          <w:ilvl w:val="0"/>
          <w:numId w:val="2"/>
        </w:numPr>
        <w:tabs>
          <w:tab w:val="left" w:pos="522"/>
        </w:tabs>
        <w:spacing w:after="320"/>
      </w:pPr>
      <w:bookmarkStart w:id="4" w:name="bookmark14"/>
      <w:r>
        <w:rPr>
          <w:rStyle w:val="Nagwek3"/>
          <w:b/>
          <w:bCs/>
        </w:rPr>
        <w:t>SKŁAD KOMISJI</w:t>
      </w:r>
      <w:bookmarkEnd w:id="4"/>
    </w:p>
    <w:p w14:paraId="4B2D09D1" w14:textId="77777777" w:rsidR="000E0C4F" w:rsidRDefault="00000000">
      <w:pPr>
        <w:pStyle w:val="Nagwek30"/>
        <w:keepNext/>
        <w:keepLines/>
      </w:pPr>
      <w:bookmarkStart w:id="5" w:name="bookmark16"/>
      <w:r>
        <w:rPr>
          <w:rStyle w:val="Nagwek3"/>
          <w:b/>
          <w:bCs/>
        </w:rPr>
        <w:t>§2</w:t>
      </w:r>
      <w:bookmarkEnd w:id="5"/>
    </w:p>
    <w:p w14:paraId="19DE830D" w14:textId="77777777" w:rsidR="000E0C4F" w:rsidRDefault="00000000">
      <w:pPr>
        <w:pStyle w:val="Teksttreci0"/>
      </w:pPr>
      <w:r>
        <w:rPr>
          <w:rStyle w:val="Teksttreci"/>
        </w:rPr>
        <w:t>Kierownik Zamawiającego wskazuje Przewodniczącego Komisji i jej Sekretarza spośród członków Komisji.</w:t>
      </w:r>
    </w:p>
    <w:p w14:paraId="08564153" w14:textId="77777777" w:rsidR="000E0C4F" w:rsidRDefault="00000000">
      <w:pPr>
        <w:pStyle w:val="Nagwek30"/>
        <w:keepNext/>
        <w:keepLines/>
      </w:pPr>
      <w:bookmarkStart w:id="6" w:name="bookmark18"/>
      <w:r>
        <w:rPr>
          <w:rStyle w:val="Nagwek3"/>
          <w:b/>
          <w:bCs/>
        </w:rPr>
        <w:t>§3</w:t>
      </w:r>
      <w:bookmarkEnd w:id="6"/>
    </w:p>
    <w:p w14:paraId="7014B815" w14:textId="77777777" w:rsidR="000E0C4F" w:rsidRDefault="00000000">
      <w:pPr>
        <w:pStyle w:val="Teksttreci0"/>
        <w:numPr>
          <w:ilvl w:val="0"/>
          <w:numId w:val="6"/>
        </w:numPr>
        <w:tabs>
          <w:tab w:val="left" w:pos="666"/>
        </w:tabs>
        <w:spacing w:line="211" w:lineRule="auto"/>
        <w:jc w:val="both"/>
      </w:pPr>
      <w:r>
        <w:rPr>
          <w:rStyle w:val="Teksttreci"/>
        </w:rPr>
        <w:t>Członkami Komisji nie mogą być osoby, które:</w:t>
      </w:r>
    </w:p>
    <w:p w14:paraId="65E700E7" w14:textId="77777777" w:rsidR="000E0C4F" w:rsidRDefault="00000000">
      <w:pPr>
        <w:pStyle w:val="Teksttreci0"/>
        <w:numPr>
          <w:ilvl w:val="0"/>
          <w:numId w:val="7"/>
        </w:numPr>
        <w:tabs>
          <w:tab w:val="left" w:pos="922"/>
        </w:tabs>
        <w:ind w:firstLine="180"/>
        <w:jc w:val="both"/>
      </w:pPr>
      <w:r>
        <w:rPr>
          <w:rStyle w:val="Teksttreci"/>
        </w:rPr>
        <w:t>ubiegają się o udzielenie Zamówienia będącego przedmiotem postępowania;</w:t>
      </w:r>
      <w:r>
        <w:br w:type="page"/>
      </w:r>
    </w:p>
    <w:p w14:paraId="6A1A80BF" w14:textId="77777777" w:rsidR="000E0C4F" w:rsidRDefault="00000000">
      <w:pPr>
        <w:pStyle w:val="Teksttreci0"/>
        <w:numPr>
          <w:ilvl w:val="0"/>
          <w:numId w:val="7"/>
        </w:numPr>
        <w:tabs>
          <w:tab w:val="left" w:pos="990"/>
        </w:tabs>
        <w:spacing w:after="0"/>
        <w:ind w:left="1000" w:hanging="660"/>
        <w:jc w:val="both"/>
      </w:pPr>
      <w:r>
        <w:rPr>
          <w:rStyle w:val="Teksttreci"/>
        </w:rPr>
        <w:lastRenderedPageBreak/>
        <w:t>pozostają w związku małżeńskim, w stosunku pokrewieństwa lub powinowactwa w linii prostej, pokrewieństwa lub powinowactwa w linii bocznej do drugiego stopnia, lub są związane z tytułu przysposobienia, opieki lub kurateli albo pozostają we wspólnym pożyciu z Wykonawcą, jego zastępcą prawnym lub członkami organów zarządzających lub organów nadzorczych Wykonawców ubiegających się o udzielenie Zamówienia,</w:t>
      </w:r>
    </w:p>
    <w:p w14:paraId="15CA0FA2" w14:textId="77777777" w:rsidR="000E0C4F" w:rsidRDefault="00000000">
      <w:pPr>
        <w:pStyle w:val="Teksttreci0"/>
        <w:numPr>
          <w:ilvl w:val="0"/>
          <w:numId w:val="7"/>
        </w:numPr>
        <w:tabs>
          <w:tab w:val="left" w:pos="990"/>
        </w:tabs>
        <w:spacing w:after="0"/>
        <w:ind w:left="1000" w:hanging="660"/>
        <w:jc w:val="both"/>
      </w:pPr>
      <w:r>
        <w:rPr>
          <w:rStyle w:val="Teksttreci"/>
        </w:rPr>
        <w:t>w okresie 3 lat przed wszczęciem postępowania o udzielenie Zamówienia pozostawały w stosunku pracy lub zlecenia z Wykonawcą otrzymywały od wykonawcy wynagrodzenie z innego tytułu lub były członkami organów zarządzających lub organów nadzorczych Wykonawców ubiegających się o udzielenie Zamówienia,</w:t>
      </w:r>
    </w:p>
    <w:p w14:paraId="03C67114" w14:textId="77777777" w:rsidR="000E0C4F" w:rsidRDefault="00000000">
      <w:pPr>
        <w:pStyle w:val="Teksttreci0"/>
        <w:numPr>
          <w:ilvl w:val="0"/>
          <w:numId w:val="7"/>
        </w:numPr>
        <w:tabs>
          <w:tab w:val="left" w:pos="990"/>
        </w:tabs>
        <w:spacing w:after="0"/>
        <w:ind w:left="1000" w:hanging="660"/>
        <w:jc w:val="both"/>
      </w:pPr>
      <w:r>
        <w:rPr>
          <w:rStyle w:val="Teksttreci"/>
        </w:rPr>
        <w:t>pozostają z Wykonawcą w takim stosunku prawnym lub faktycznym, że istnieje uzasadniona wątpliwość co do ich bezstronności lub niezależności w związku z postępowaniem o udzielenie zamówienia z uwagi na posiadanie bezpośredniego lub pośredniego interesu finansowego, ekonomicznego lub osobistego w określonym rozstrzygnięciu tego postępowania,</w:t>
      </w:r>
    </w:p>
    <w:p w14:paraId="6EECBAB8" w14:textId="77777777" w:rsidR="000E0C4F" w:rsidRDefault="00000000">
      <w:pPr>
        <w:pStyle w:val="Teksttreci0"/>
        <w:numPr>
          <w:ilvl w:val="0"/>
          <w:numId w:val="7"/>
        </w:numPr>
        <w:tabs>
          <w:tab w:val="left" w:pos="990"/>
        </w:tabs>
        <w:ind w:left="1000" w:hanging="660"/>
        <w:jc w:val="both"/>
      </w:pPr>
      <w:r>
        <w:rPr>
          <w:rStyle w:val="Teksttreci"/>
        </w:rP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</w:t>
      </w:r>
    </w:p>
    <w:p w14:paraId="0AC4165D" w14:textId="77777777" w:rsidR="000E0C4F" w:rsidRDefault="00000000">
      <w:pPr>
        <w:pStyle w:val="Teksttreci0"/>
        <w:numPr>
          <w:ilvl w:val="0"/>
          <w:numId w:val="6"/>
        </w:numPr>
        <w:tabs>
          <w:tab w:val="left" w:pos="662"/>
        </w:tabs>
        <w:spacing w:after="220"/>
        <w:ind w:left="740" w:hanging="740"/>
        <w:jc w:val="both"/>
      </w:pPr>
      <w:r>
        <w:rPr>
          <w:rStyle w:val="Teksttreci"/>
        </w:rP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Zamówienia.</w:t>
      </w:r>
    </w:p>
    <w:p w14:paraId="1F9AA875" w14:textId="77777777" w:rsidR="000E0C4F" w:rsidRDefault="00000000">
      <w:pPr>
        <w:pStyle w:val="Teksttreci0"/>
        <w:numPr>
          <w:ilvl w:val="0"/>
          <w:numId w:val="6"/>
        </w:numPr>
        <w:tabs>
          <w:tab w:val="left" w:pos="662"/>
        </w:tabs>
        <w:ind w:left="740" w:hanging="740"/>
        <w:jc w:val="both"/>
      </w:pPr>
      <w:r>
        <w:rPr>
          <w:rStyle w:val="Teksttreci"/>
        </w:rPr>
        <w:t>Członkowie Komisji ponoszą odpowiedzialność karną za złożenie fałszywych oświadczeń o których mowa w ust. 2.</w:t>
      </w:r>
    </w:p>
    <w:p w14:paraId="0B3D4C9A" w14:textId="77777777" w:rsidR="000E0C4F" w:rsidRDefault="00000000">
      <w:pPr>
        <w:pStyle w:val="Teksttreci0"/>
        <w:numPr>
          <w:ilvl w:val="0"/>
          <w:numId w:val="6"/>
        </w:numPr>
        <w:tabs>
          <w:tab w:val="left" w:pos="662"/>
        </w:tabs>
      </w:pPr>
      <w:r>
        <w:rPr>
          <w:rStyle w:val="Teksttreci"/>
        </w:rPr>
        <w:t>Przewodniczący Komisji wyłącza z jej prac członka, który:</w:t>
      </w:r>
    </w:p>
    <w:p w14:paraId="49B056FC" w14:textId="77777777" w:rsidR="000E0C4F" w:rsidRDefault="00000000">
      <w:pPr>
        <w:pStyle w:val="Teksttreci0"/>
        <w:numPr>
          <w:ilvl w:val="0"/>
          <w:numId w:val="8"/>
        </w:numPr>
        <w:tabs>
          <w:tab w:val="left" w:pos="990"/>
        </w:tabs>
        <w:spacing w:after="0"/>
        <w:ind w:left="940" w:hanging="700"/>
        <w:jc w:val="both"/>
      </w:pPr>
      <w:r>
        <w:rPr>
          <w:rStyle w:val="Teksttreci"/>
        </w:rP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 złożył oświadczenie o zaistnieniu którejkolwiek z okoliczności, o których mowa w ust. 1,</w:t>
      </w:r>
    </w:p>
    <w:p w14:paraId="0D05CD61" w14:textId="77777777" w:rsidR="000E0C4F" w:rsidRDefault="00000000">
      <w:pPr>
        <w:pStyle w:val="Teksttreci0"/>
        <w:numPr>
          <w:ilvl w:val="0"/>
          <w:numId w:val="8"/>
        </w:numPr>
        <w:tabs>
          <w:tab w:val="left" w:pos="990"/>
        </w:tabs>
        <w:spacing w:after="0"/>
        <w:ind w:left="940" w:hanging="700"/>
        <w:jc w:val="both"/>
      </w:pPr>
      <w:r>
        <w:rPr>
          <w:rStyle w:val="Teksttreci"/>
        </w:rPr>
        <w:t>nie złożył oświadczenia w terminie wyznaczonym przez Przewodniczącego Komisji,</w:t>
      </w:r>
    </w:p>
    <w:p w14:paraId="32A4AED2" w14:textId="77777777" w:rsidR="000E0C4F" w:rsidRDefault="00000000">
      <w:pPr>
        <w:pStyle w:val="Teksttreci0"/>
        <w:numPr>
          <w:ilvl w:val="0"/>
          <w:numId w:val="8"/>
        </w:numPr>
        <w:tabs>
          <w:tab w:val="left" w:pos="990"/>
        </w:tabs>
        <w:spacing w:after="0"/>
        <w:ind w:left="940" w:hanging="700"/>
        <w:jc w:val="both"/>
      </w:pPr>
      <w:r>
        <w:rPr>
          <w:rStyle w:val="Teksttreci"/>
        </w:rPr>
        <w:t>złożył oświadczenie niezgodne z prawdą - w takim wypadku wyłączenie następuje z chwilą uzyskania wiadomości wskazujących na nieprawdziwość oświadczenia.</w:t>
      </w:r>
    </w:p>
    <w:p w14:paraId="72D38B0C" w14:textId="77777777" w:rsidR="000E0C4F" w:rsidRDefault="00000000">
      <w:pPr>
        <w:pStyle w:val="Teksttreci0"/>
        <w:numPr>
          <w:ilvl w:val="0"/>
          <w:numId w:val="8"/>
        </w:numPr>
        <w:tabs>
          <w:tab w:val="left" w:pos="941"/>
        </w:tabs>
        <w:spacing w:after="0"/>
        <w:ind w:firstLine="240"/>
        <w:jc w:val="both"/>
      </w:pPr>
      <w:r>
        <w:rPr>
          <w:rStyle w:val="Teksttreci"/>
        </w:rPr>
        <w:t>złożył zgodne z prawdą oświadczenie o braku okoliczności, o których mowa w ust.</w:t>
      </w:r>
    </w:p>
    <w:p w14:paraId="388A469E" w14:textId="77777777" w:rsidR="000E0C4F" w:rsidRDefault="00000000">
      <w:pPr>
        <w:pStyle w:val="Teksttreci0"/>
        <w:numPr>
          <w:ilvl w:val="0"/>
          <w:numId w:val="9"/>
        </w:numPr>
        <w:tabs>
          <w:tab w:val="left" w:pos="1214"/>
        </w:tabs>
        <w:ind w:firstLine="940"/>
        <w:jc w:val="both"/>
      </w:pPr>
      <w:r>
        <w:rPr>
          <w:rStyle w:val="Teksttreci"/>
        </w:rPr>
        <w:t>jeżeli po złożeniu oświadczenia okoliczności takie zaistniały.</w:t>
      </w:r>
    </w:p>
    <w:p w14:paraId="2BC3ED99" w14:textId="77777777" w:rsidR="000E0C4F" w:rsidRDefault="00000000">
      <w:pPr>
        <w:pStyle w:val="Teksttreci0"/>
        <w:numPr>
          <w:ilvl w:val="0"/>
          <w:numId w:val="6"/>
        </w:numPr>
        <w:tabs>
          <w:tab w:val="left" w:pos="662"/>
        </w:tabs>
        <w:ind w:left="680" w:hanging="680"/>
        <w:jc w:val="both"/>
        <w:sectPr w:rsidR="000E0C4F">
          <w:pgSz w:w="11906" w:h="16838"/>
          <w:pgMar w:top="1256" w:right="1293" w:bottom="1366" w:left="1377" w:header="828" w:footer="938" w:gutter="0"/>
          <w:pgNumType w:start="3"/>
          <w:cols w:space="720"/>
          <w:noEndnote/>
          <w:docGrid w:linePitch="360"/>
        </w:sectPr>
      </w:pPr>
      <w:r>
        <w:rPr>
          <w:rStyle w:val="Teksttreci"/>
        </w:rPr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14:paraId="167EC407" w14:textId="77777777" w:rsidR="000E0C4F" w:rsidRDefault="00000000">
      <w:pPr>
        <w:pStyle w:val="Teksttreci0"/>
        <w:numPr>
          <w:ilvl w:val="0"/>
          <w:numId w:val="6"/>
        </w:numPr>
        <w:tabs>
          <w:tab w:val="left" w:pos="668"/>
        </w:tabs>
        <w:spacing w:after="300"/>
        <w:ind w:left="780" w:hanging="780"/>
        <w:jc w:val="both"/>
      </w:pPr>
      <w:r>
        <w:rPr>
          <w:rStyle w:val="Teksttreci"/>
          <w:color w:val="484848"/>
        </w:rPr>
        <w:lastRenderedPageBreak/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14:paraId="1832F1EC" w14:textId="77777777" w:rsidR="000E0C4F" w:rsidRDefault="00000000">
      <w:pPr>
        <w:pStyle w:val="Nagwek30"/>
        <w:keepNext/>
        <w:keepLines/>
      </w:pPr>
      <w:bookmarkStart w:id="7" w:name="bookmark20"/>
      <w:r>
        <w:rPr>
          <w:rStyle w:val="Nagwek3"/>
          <w:b/>
          <w:bCs/>
          <w:color w:val="484848"/>
        </w:rPr>
        <w:t>§4</w:t>
      </w:r>
      <w:bookmarkEnd w:id="7"/>
    </w:p>
    <w:p w14:paraId="7577B91B" w14:textId="77777777" w:rsidR="000E0C4F" w:rsidRDefault="00000000">
      <w:pPr>
        <w:pStyle w:val="Teksttreci0"/>
        <w:numPr>
          <w:ilvl w:val="0"/>
          <w:numId w:val="10"/>
        </w:numPr>
        <w:tabs>
          <w:tab w:val="left" w:pos="668"/>
        </w:tabs>
        <w:ind w:left="780" w:hanging="780"/>
        <w:jc w:val="both"/>
      </w:pPr>
      <w:r>
        <w:rPr>
          <w:rStyle w:val="Teksttreci"/>
          <w:color w:val="484848"/>
        </w:rPr>
        <w:t>Czynności Komisji, jeżeli zostały dokonane z udziałem członka podlegającego wyłączeniu, powtarza się, chyba, że postępowanie powinno zostać unieważnione. Zasadę tę stosuje się odpowiednio do sytuacji, w której członek Komisji zostanie wyłączony z powodu nie złożenia oświadczenia, o którym mowa w § 3 ust. 2, albo złożenia oświadczenia niezgodnego z prawdą.</w:t>
      </w:r>
    </w:p>
    <w:p w14:paraId="0D0540DD" w14:textId="77777777" w:rsidR="000E0C4F" w:rsidRDefault="00000000">
      <w:pPr>
        <w:pStyle w:val="Teksttreci0"/>
        <w:numPr>
          <w:ilvl w:val="0"/>
          <w:numId w:val="10"/>
        </w:numPr>
        <w:tabs>
          <w:tab w:val="left" w:pos="668"/>
        </w:tabs>
        <w:spacing w:after="300"/>
        <w:ind w:left="780" w:hanging="780"/>
        <w:jc w:val="both"/>
      </w:pPr>
      <w:r>
        <w:rPr>
          <w:rStyle w:val="Teksttreci"/>
          <w:color w:val="484848"/>
        </w:rPr>
        <w:t>Nie powtarza się czynności otwarcia ofert oraz czynności faktycznych nie wpływających na wynik postępowania.</w:t>
      </w:r>
    </w:p>
    <w:p w14:paraId="1D962219" w14:textId="77777777" w:rsidR="000E0C4F" w:rsidRDefault="00000000">
      <w:pPr>
        <w:pStyle w:val="Nagwek30"/>
        <w:keepNext/>
        <w:keepLines/>
      </w:pPr>
      <w:bookmarkStart w:id="8" w:name="bookmark22"/>
      <w:r>
        <w:rPr>
          <w:rStyle w:val="Nagwek3"/>
          <w:b/>
          <w:bCs/>
          <w:color w:val="484848"/>
        </w:rPr>
        <w:t>§5</w:t>
      </w:r>
      <w:bookmarkEnd w:id="8"/>
    </w:p>
    <w:p w14:paraId="23A6DB52" w14:textId="77777777" w:rsidR="000E0C4F" w:rsidRDefault="00000000">
      <w:pPr>
        <w:pStyle w:val="Teksttreci0"/>
        <w:spacing w:line="216" w:lineRule="auto"/>
        <w:jc w:val="both"/>
      </w:pPr>
      <w:r>
        <w:rPr>
          <w:rStyle w:val="Teksttreci"/>
          <w:color w:val="484848"/>
        </w:rPr>
        <w:t>Odwołanie członka Komisji może nastąpić jeżeli:</w:t>
      </w:r>
    </w:p>
    <w:p w14:paraId="5338A225" w14:textId="77777777" w:rsidR="000E0C4F" w:rsidRDefault="00000000">
      <w:pPr>
        <w:pStyle w:val="Teksttreci0"/>
        <w:numPr>
          <w:ilvl w:val="0"/>
          <w:numId w:val="11"/>
        </w:numPr>
        <w:tabs>
          <w:tab w:val="left" w:pos="991"/>
        </w:tabs>
        <w:ind w:firstLine="300"/>
      </w:pPr>
      <w:r>
        <w:rPr>
          <w:rStyle w:val="Teksttreci"/>
          <w:color w:val="484848"/>
        </w:rPr>
        <w:t>z przyczyn obiektywnych nie może on wykonywać swoich obowiązków,</w:t>
      </w:r>
    </w:p>
    <w:p w14:paraId="3EB1389D" w14:textId="77777777" w:rsidR="000E0C4F" w:rsidRDefault="00000000">
      <w:pPr>
        <w:pStyle w:val="Teksttreci0"/>
        <w:numPr>
          <w:ilvl w:val="0"/>
          <w:numId w:val="11"/>
        </w:numPr>
        <w:tabs>
          <w:tab w:val="left" w:pos="1011"/>
        </w:tabs>
        <w:ind w:left="940" w:hanging="620"/>
        <w:jc w:val="both"/>
      </w:pPr>
      <w:r>
        <w:rPr>
          <w:rStyle w:val="Teksttreci"/>
          <w:color w:val="484848"/>
        </w:rPr>
        <w:t>nieobecność członka Komisji na posiedzeniu Komisji nie zostanie usprawiedliwiona w trybie wskazanym w § 8 ust. 4,</w:t>
      </w:r>
    </w:p>
    <w:p w14:paraId="2FD5AA57" w14:textId="77777777" w:rsidR="000E0C4F" w:rsidRDefault="00000000">
      <w:pPr>
        <w:pStyle w:val="Teksttreci0"/>
        <w:numPr>
          <w:ilvl w:val="0"/>
          <w:numId w:val="11"/>
        </w:numPr>
        <w:tabs>
          <w:tab w:val="left" w:pos="1011"/>
        </w:tabs>
        <w:spacing w:after="540"/>
        <w:ind w:left="940" w:hanging="620"/>
        <w:jc w:val="both"/>
      </w:pPr>
      <w:r>
        <w:rPr>
          <w:rStyle w:val="Teksttreci"/>
          <w:color w:val="484848"/>
        </w:rPr>
        <w:t>członek Komisji nie wykonuje nałożonych na niego obowiązków lub obowiązków wynikających z przepisów prawa, postanowień Regulaminu oraz decyzji Przewodniczącego Komisji, innych niż obecność na posiedzeniach Komisji.</w:t>
      </w:r>
    </w:p>
    <w:p w14:paraId="32F49423" w14:textId="77777777" w:rsidR="000E0C4F" w:rsidRDefault="00000000">
      <w:pPr>
        <w:pStyle w:val="Teksttreci0"/>
        <w:numPr>
          <w:ilvl w:val="0"/>
          <w:numId w:val="2"/>
        </w:numPr>
        <w:tabs>
          <w:tab w:val="left" w:pos="490"/>
        </w:tabs>
        <w:spacing w:after="300"/>
        <w:jc w:val="center"/>
      </w:pPr>
      <w:r>
        <w:rPr>
          <w:rStyle w:val="Teksttreci"/>
          <w:b/>
          <w:bCs/>
          <w:color w:val="484848"/>
        </w:rPr>
        <w:t>UDZIAŁ BIEGŁYCH I INNYCH OSÓB W PRACACH KOMISJI</w:t>
      </w:r>
    </w:p>
    <w:p w14:paraId="6BE3D5F5" w14:textId="77777777" w:rsidR="000E0C4F" w:rsidRDefault="00000000">
      <w:pPr>
        <w:pStyle w:val="Nagwek30"/>
        <w:keepNext/>
        <w:keepLines/>
      </w:pPr>
      <w:bookmarkStart w:id="9" w:name="bookmark24"/>
      <w:r>
        <w:rPr>
          <w:rStyle w:val="Nagwek3"/>
          <w:b/>
          <w:bCs/>
          <w:color w:val="484848"/>
        </w:rPr>
        <w:t>§6</w:t>
      </w:r>
      <w:bookmarkEnd w:id="9"/>
    </w:p>
    <w:p w14:paraId="1E9410A4" w14:textId="77777777" w:rsidR="000E0C4F" w:rsidRDefault="00000000">
      <w:pPr>
        <w:pStyle w:val="Teksttreci0"/>
        <w:numPr>
          <w:ilvl w:val="0"/>
          <w:numId w:val="12"/>
        </w:numPr>
        <w:tabs>
          <w:tab w:val="left" w:pos="668"/>
        </w:tabs>
        <w:ind w:left="680" w:hanging="680"/>
        <w:jc w:val="both"/>
      </w:pPr>
      <w:r>
        <w:rPr>
          <w:rStyle w:val="Teksttreci"/>
          <w:color w:val="484848"/>
        </w:rPr>
        <w:t>Jeżeli dokonanie oceny ofert lub innych czynności w postępowaniu wymaga wiadomości specjalnych, Przewodniczący Komisji składa Kierownikowi Zamawiającego umotywowany wniosek o powołanie biegłych (rzeczoznawców).</w:t>
      </w:r>
    </w:p>
    <w:p w14:paraId="314F2824" w14:textId="77777777" w:rsidR="000E0C4F" w:rsidRDefault="00000000">
      <w:pPr>
        <w:pStyle w:val="Teksttreci0"/>
        <w:numPr>
          <w:ilvl w:val="0"/>
          <w:numId w:val="12"/>
        </w:numPr>
        <w:tabs>
          <w:tab w:val="left" w:pos="668"/>
        </w:tabs>
        <w:spacing w:after="300"/>
        <w:ind w:left="680" w:hanging="680"/>
        <w:jc w:val="both"/>
      </w:pPr>
      <w:r>
        <w:rPr>
          <w:rStyle w:val="Teksttreci"/>
          <w:color w:val="484848"/>
        </w:rPr>
        <w:t>Wniosek powinien wskazywać osobę biegłego oraz przewidywaną wysokość jego wynagrodzenia wraz ze źródłem finansowania. Do wniosku powinien zostać załączony projekt umowy z biegłym.</w:t>
      </w:r>
    </w:p>
    <w:p w14:paraId="44C3A846" w14:textId="77777777" w:rsidR="000E0C4F" w:rsidRDefault="00000000">
      <w:pPr>
        <w:pStyle w:val="Nagwek30"/>
        <w:keepNext/>
        <w:keepLines/>
      </w:pPr>
      <w:bookmarkStart w:id="10" w:name="bookmark26"/>
      <w:r>
        <w:rPr>
          <w:rStyle w:val="Nagwek3"/>
          <w:b/>
          <w:bCs/>
          <w:color w:val="484848"/>
          <w:vertAlign w:val="superscript"/>
        </w:rPr>
        <w:t>§7</w:t>
      </w:r>
      <w:bookmarkEnd w:id="10"/>
    </w:p>
    <w:p w14:paraId="211B4BF0" w14:textId="77777777" w:rsidR="000E0C4F" w:rsidRDefault="00000000">
      <w:pPr>
        <w:pStyle w:val="Teksttreci0"/>
        <w:numPr>
          <w:ilvl w:val="0"/>
          <w:numId w:val="13"/>
        </w:numPr>
        <w:tabs>
          <w:tab w:val="left" w:pos="668"/>
        </w:tabs>
        <w:spacing w:line="180" w:lineRule="auto"/>
      </w:pPr>
      <w:r>
        <w:rPr>
          <w:rStyle w:val="Teksttreci"/>
          <w:color w:val="484848"/>
        </w:rPr>
        <w:t>Decyzję o powołaniu biegłego podejmuje Kierownik Zamawiającego.</w:t>
      </w:r>
    </w:p>
    <w:p w14:paraId="2F3D0D1B" w14:textId="77777777" w:rsidR="000E0C4F" w:rsidRDefault="00000000">
      <w:pPr>
        <w:pStyle w:val="Teksttreci0"/>
        <w:numPr>
          <w:ilvl w:val="0"/>
          <w:numId w:val="13"/>
        </w:numPr>
        <w:tabs>
          <w:tab w:val="left" w:pos="668"/>
        </w:tabs>
        <w:ind w:left="680" w:hanging="680"/>
        <w:jc w:val="both"/>
      </w:pPr>
      <w:r>
        <w:rPr>
          <w:rStyle w:val="Teksttreci"/>
          <w:color w:val="484848"/>
        </w:rPr>
        <w:t>Po podpisaniu umowy i zobowiązania do zachowania poufności, ale przed przystąpieniem do wykonania jakichkolwiek czynności, biegły składa oświadczenie, o którym mowa w §3 ust. 2. Przewodniczący Komisji nie dopuszcza do wykonama czynności przez biegłego, w stosunku do którego zajdzie którakolwiek z okoliczności, o których mowa w §3 ust. 1.</w:t>
      </w:r>
    </w:p>
    <w:p w14:paraId="542C9342" w14:textId="77777777" w:rsidR="000E0C4F" w:rsidRDefault="00000000">
      <w:pPr>
        <w:pStyle w:val="Teksttreci0"/>
        <w:numPr>
          <w:ilvl w:val="0"/>
          <w:numId w:val="13"/>
        </w:numPr>
        <w:tabs>
          <w:tab w:val="left" w:pos="668"/>
        </w:tabs>
        <w:ind w:left="680" w:hanging="680"/>
        <w:jc w:val="both"/>
        <w:sectPr w:rsidR="000E0C4F">
          <w:pgSz w:w="11906" w:h="16838"/>
          <w:pgMar w:top="1317" w:right="1297" w:bottom="1317" w:left="1383" w:header="889" w:footer="889" w:gutter="0"/>
          <w:cols w:space="720"/>
          <w:noEndnote/>
          <w:docGrid w:linePitch="360"/>
        </w:sectPr>
      </w:pPr>
      <w:r>
        <w:rPr>
          <w:rStyle w:val="Teksttreci"/>
          <w:color w:val="484848"/>
        </w:rPr>
        <w:t>Biegły przedstawia opinię na piśmie w terminie określonym w umowie, a na zaproszenie Przewodniczącego Komisji bierze udział w posiedzeniach Komisji z głosem doradczym i udziela dodatkowych wyjaśnień.</w:t>
      </w:r>
    </w:p>
    <w:p w14:paraId="4D1A2BA2" w14:textId="77777777" w:rsidR="000E0C4F" w:rsidRDefault="00000000">
      <w:pPr>
        <w:pStyle w:val="Teksttreci0"/>
        <w:spacing w:after="280"/>
        <w:jc w:val="center"/>
      </w:pPr>
      <w:r>
        <w:rPr>
          <w:rStyle w:val="Teksttreci"/>
          <w:b/>
          <w:bCs/>
        </w:rPr>
        <w:lastRenderedPageBreak/>
        <w:t>V. PRAWA I OBOWIĄZKI CZŁONKÓW KOMISJI</w:t>
      </w:r>
    </w:p>
    <w:p w14:paraId="0008CBD5" w14:textId="77777777" w:rsidR="000E0C4F" w:rsidRDefault="00000000">
      <w:pPr>
        <w:pStyle w:val="Nagwek30"/>
        <w:keepNext/>
        <w:keepLines/>
      </w:pPr>
      <w:bookmarkStart w:id="11" w:name="bookmark28"/>
      <w:r>
        <w:rPr>
          <w:rStyle w:val="Nagwek3"/>
          <w:b/>
          <w:bCs/>
        </w:rPr>
        <w:t>§8</w:t>
      </w:r>
      <w:bookmarkEnd w:id="11"/>
    </w:p>
    <w:p w14:paraId="6C806605" w14:textId="77777777" w:rsidR="000E0C4F" w:rsidRDefault="00000000">
      <w:pPr>
        <w:pStyle w:val="Teksttreci0"/>
        <w:numPr>
          <w:ilvl w:val="0"/>
          <w:numId w:val="14"/>
        </w:numPr>
        <w:tabs>
          <w:tab w:val="left" w:pos="965"/>
        </w:tabs>
        <w:spacing w:after="280"/>
        <w:ind w:left="880" w:hanging="680"/>
        <w:jc w:val="both"/>
      </w:pPr>
      <w:r>
        <w:rPr>
          <w:rStyle w:val="Teksttreci"/>
        </w:rPr>
        <w:t>Członkowie Komisji będący pracownikami Zamawiającego wykonują swoje obowiązki związane z udziałem w pracach Komisji w ramach obowiązków służbowych.</w:t>
      </w:r>
    </w:p>
    <w:p w14:paraId="14D6BE23" w14:textId="77777777" w:rsidR="000E0C4F" w:rsidRDefault="00000000">
      <w:pPr>
        <w:pStyle w:val="Teksttreci0"/>
        <w:numPr>
          <w:ilvl w:val="0"/>
          <w:numId w:val="14"/>
        </w:numPr>
        <w:tabs>
          <w:tab w:val="left" w:pos="965"/>
        </w:tabs>
        <w:spacing w:after="280"/>
        <w:ind w:left="880" w:hanging="680"/>
        <w:jc w:val="both"/>
      </w:pPr>
      <w:r>
        <w:rPr>
          <w:rStyle w:val="Teksttreci"/>
        </w:rPr>
        <w:t>Obowiązkiem przełożonego członka Komisji jest umożliwienie członkowi Komisji udziału w pracach Komisji.</w:t>
      </w:r>
    </w:p>
    <w:p w14:paraId="0D49109F" w14:textId="77777777" w:rsidR="000E0C4F" w:rsidRDefault="00000000">
      <w:pPr>
        <w:pStyle w:val="Teksttreci0"/>
        <w:numPr>
          <w:ilvl w:val="0"/>
          <w:numId w:val="14"/>
        </w:numPr>
        <w:tabs>
          <w:tab w:val="left" w:pos="965"/>
        </w:tabs>
        <w:spacing w:after="280"/>
        <w:ind w:left="880" w:hanging="680"/>
        <w:jc w:val="both"/>
      </w:pPr>
      <w:r>
        <w:rPr>
          <w:rStyle w:val="Teksttreci"/>
        </w:rPr>
        <w:t>Członek Komisji jest zobowiązany, najwcześniej jak to jest możliwe, powiadomić Przewodniczącego Komisji o swojej nieobecności na posiedzeniu Komisji, podając przyczyny nieobecności.</w:t>
      </w:r>
    </w:p>
    <w:p w14:paraId="470F5750" w14:textId="77777777" w:rsidR="000E0C4F" w:rsidRDefault="00000000">
      <w:pPr>
        <w:pStyle w:val="Teksttreci0"/>
        <w:numPr>
          <w:ilvl w:val="0"/>
          <w:numId w:val="14"/>
        </w:numPr>
        <w:tabs>
          <w:tab w:val="left" w:pos="965"/>
        </w:tabs>
        <w:spacing w:after="280"/>
        <w:ind w:left="880" w:hanging="680"/>
        <w:jc w:val="both"/>
      </w:pPr>
      <w:r>
        <w:rPr>
          <w:rStyle w:val="Teksttreci"/>
        </w:rPr>
        <w:t>Decyzję w sprawie usprawiedliwienia nieobecności członka Komisji na posiedzeniu podejmuje Przewodniczący Komisji. Decyzję o usprawiedliwieniu nieobecności Przewodniczącego Komisji podejmuje Kierownik Zamawiającego.</w:t>
      </w:r>
    </w:p>
    <w:p w14:paraId="329570B4" w14:textId="77777777" w:rsidR="000E0C4F" w:rsidRDefault="00000000">
      <w:pPr>
        <w:pStyle w:val="Nagwek30"/>
        <w:keepNext/>
        <w:keepLines/>
      </w:pPr>
      <w:bookmarkStart w:id="12" w:name="bookmark30"/>
      <w:r>
        <w:rPr>
          <w:rStyle w:val="Nagwek3"/>
          <w:b/>
          <w:bCs/>
        </w:rPr>
        <w:t>§9</w:t>
      </w:r>
      <w:bookmarkEnd w:id="12"/>
    </w:p>
    <w:p w14:paraId="2A117EA9" w14:textId="77777777" w:rsidR="000E0C4F" w:rsidRDefault="00000000">
      <w:pPr>
        <w:pStyle w:val="Teksttreci0"/>
        <w:numPr>
          <w:ilvl w:val="0"/>
          <w:numId w:val="15"/>
        </w:numPr>
        <w:tabs>
          <w:tab w:val="left" w:pos="965"/>
        </w:tabs>
        <w:spacing w:after="280"/>
        <w:ind w:left="880" w:hanging="680"/>
        <w:jc w:val="both"/>
      </w:pPr>
      <w:r>
        <w:rPr>
          <w:rStyle w:val="Teksttreci"/>
        </w:rPr>
        <w:t>Członkowie Komisji wykonują powierzone im czynności w dobrej wierze, z zachowaniem najwyższej staranności, kierując się wyłącznie przepisami prawa, swoją wiedzą i doświadczeniem.</w:t>
      </w:r>
    </w:p>
    <w:p w14:paraId="7C34E7FE" w14:textId="77777777" w:rsidR="000E0C4F" w:rsidRDefault="00000000">
      <w:pPr>
        <w:pStyle w:val="Teksttreci0"/>
        <w:numPr>
          <w:ilvl w:val="0"/>
          <w:numId w:val="15"/>
        </w:numPr>
        <w:tabs>
          <w:tab w:val="left" w:pos="805"/>
        </w:tabs>
        <w:spacing w:after="280"/>
        <w:ind w:firstLine="160"/>
        <w:jc w:val="both"/>
      </w:pPr>
      <w:r>
        <w:rPr>
          <w:rStyle w:val="Teksttreci"/>
        </w:rPr>
        <w:t>Do obowiązków członków Komisji należy w szczególności:</w:t>
      </w:r>
    </w:p>
    <w:p w14:paraId="14B4E9DF" w14:textId="77777777" w:rsidR="000E0C4F" w:rsidRDefault="00000000">
      <w:pPr>
        <w:pStyle w:val="Teksttreci0"/>
        <w:numPr>
          <w:ilvl w:val="0"/>
          <w:numId w:val="16"/>
        </w:numPr>
        <w:tabs>
          <w:tab w:val="left" w:pos="1051"/>
        </w:tabs>
        <w:spacing w:after="0"/>
        <w:ind w:firstLine="340"/>
        <w:jc w:val="both"/>
      </w:pPr>
      <w:r>
        <w:rPr>
          <w:rStyle w:val="Teksttreci"/>
        </w:rPr>
        <w:t>udział w posiedzeniach Komisji,</w:t>
      </w:r>
    </w:p>
    <w:p w14:paraId="7B7CC761" w14:textId="77777777" w:rsidR="000E0C4F" w:rsidRDefault="00000000">
      <w:pPr>
        <w:pStyle w:val="Teksttreci0"/>
        <w:numPr>
          <w:ilvl w:val="0"/>
          <w:numId w:val="16"/>
        </w:numPr>
        <w:tabs>
          <w:tab w:val="left" w:pos="965"/>
        </w:tabs>
        <w:spacing w:after="280"/>
        <w:ind w:left="1040" w:hanging="680"/>
        <w:jc w:val="both"/>
      </w:pPr>
      <w:r>
        <w:rPr>
          <w:rStyle w:val="Teksttreci"/>
        </w:rPr>
        <w:t>wykonywanie innych czynności związanych z pracami Komisji, zgodnie z poleceniami Przewodniczącego Komisji.</w:t>
      </w:r>
    </w:p>
    <w:p w14:paraId="7CF9DD5B" w14:textId="77777777" w:rsidR="000E0C4F" w:rsidRDefault="00000000">
      <w:pPr>
        <w:pStyle w:val="Nagwek30"/>
        <w:keepNext/>
        <w:keepLines/>
      </w:pPr>
      <w:bookmarkStart w:id="13" w:name="bookmark32"/>
      <w:r>
        <w:rPr>
          <w:rStyle w:val="Nagwek3"/>
          <w:b/>
          <w:bCs/>
        </w:rPr>
        <w:t>§10</w:t>
      </w:r>
      <w:bookmarkEnd w:id="13"/>
    </w:p>
    <w:p w14:paraId="18ADD57C" w14:textId="77777777" w:rsidR="000E0C4F" w:rsidRDefault="00000000">
      <w:pPr>
        <w:pStyle w:val="Teksttreci0"/>
        <w:spacing w:after="280"/>
        <w:jc w:val="both"/>
      </w:pPr>
      <w:r>
        <w:rPr>
          <w:rStyle w:val="Teksttreci"/>
        </w:rPr>
        <w:t>Członkom Komisji nie wolno ujawniać jakichkolwiek informacji związanych z przebiegiem prac Komisji, w tym w szczególności informacji związanych z:</w:t>
      </w:r>
    </w:p>
    <w:p w14:paraId="5FE3BF66" w14:textId="77777777" w:rsidR="000E0C4F" w:rsidRDefault="00000000">
      <w:pPr>
        <w:pStyle w:val="Teksttreci0"/>
        <w:numPr>
          <w:ilvl w:val="0"/>
          <w:numId w:val="17"/>
        </w:numPr>
        <w:tabs>
          <w:tab w:val="left" w:pos="1051"/>
        </w:tabs>
        <w:spacing w:after="0"/>
        <w:ind w:firstLine="340"/>
        <w:jc w:val="both"/>
      </w:pPr>
      <w:r>
        <w:rPr>
          <w:rStyle w:val="Teksttreci"/>
        </w:rPr>
        <w:t>liczbą złożonych ofert - do daty składania ofert,</w:t>
      </w:r>
    </w:p>
    <w:p w14:paraId="3F32A597" w14:textId="77777777" w:rsidR="000E0C4F" w:rsidRDefault="00000000">
      <w:pPr>
        <w:pStyle w:val="Teksttreci0"/>
        <w:numPr>
          <w:ilvl w:val="0"/>
          <w:numId w:val="17"/>
        </w:numPr>
        <w:tabs>
          <w:tab w:val="left" w:pos="1051"/>
        </w:tabs>
        <w:spacing w:after="280"/>
        <w:ind w:firstLine="340"/>
        <w:jc w:val="both"/>
      </w:pPr>
      <w:r>
        <w:rPr>
          <w:rStyle w:val="Teksttreci"/>
        </w:rPr>
        <w:t>przebiegiem badania, oceny i porównania treści złożonych ofert.</w:t>
      </w:r>
    </w:p>
    <w:p w14:paraId="15075D29" w14:textId="77777777" w:rsidR="000E0C4F" w:rsidRDefault="00000000">
      <w:pPr>
        <w:pStyle w:val="Nagwek30"/>
        <w:keepNext/>
        <w:keepLines/>
      </w:pPr>
      <w:bookmarkStart w:id="14" w:name="bookmark34"/>
      <w:r>
        <w:rPr>
          <w:rStyle w:val="Nagwek3"/>
          <w:b/>
          <w:bCs/>
        </w:rPr>
        <w:t>§11</w:t>
      </w:r>
      <w:bookmarkEnd w:id="14"/>
    </w:p>
    <w:p w14:paraId="568DB66D" w14:textId="77777777" w:rsidR="000E0C4F" w:rsidRDefault="00000000">
      <w:pPr>
        <w:pStyle w:val="Teksttreci0"/>
        <w:spacing w:after="280" w:line="233" w:lineRule="auto"/>
        <w:jc w:val="both"/>
      </w:pPr>
      <w:r>
        <w:rPr>
          <w:rStyle w:val="Teksttreci"/>
        </w:rPr>
        <w:t>Członek Komisji ma prawo i obowiązek uczestnictwa we wszystkich pracach Komisji oraz prawo wglądu we wszystkie dokumenty związane z pracą Komisji.</w:t>
      </w:r>
    </w:p>
    <w:p w14:paraId="159C46D9" w14:textId="77777777" w:rsidR="000E0C4F" w:rsidRDefault="00000000">
      <w:pPr>
        <w:pStyle w:val="Nagwek30"/>
        <w:keepNext/>
        <w:keepLines/>
      </w:pPr>
      <w:bookmarkStart w:id="15" w:name="bookmark36"/>
      <w:r>
        <w:rPr>
          <w:rStyle w:val="Nagwek3"/>
          <w:b/>
          <w:bCs/>
        </w:rPr>
        <w:t>§12</w:t>
      </w:r>
      <w:bookmarkEnd w:id="15"/>
    </w:p>
    <w:p w14:paraId="27569EBE" w14:textId="77777777" w:rsidR="000E0C4F" w:rsidRDefault="00000000">
      <w:pPr>
        <w:pStyle w:val="Teksttreci0"/>
        <w:numPr>
          <w:ilvl w:val="0"/>
          <w:numId w:val="18"/>
        </w:numPr>
        <w:tabs>
          <w:tab w:val="left" w:pos="691"/>
        </w:tabs>
        <w:spacing w:after="280"/>
        <w:ind w:left="820" w:hanging="820"/>
        <w:jc w:val="both"/>
      </w:pPr>
      <w:r>
        <w:rPr>
          <w:rStyle w:val="Teksttreci"/>
        </w:rPr>
        <w:t>Przewodniczący Komisji kieruje jej pracami. Do jego obowiązków należy w szczególności:</w:t>
      </w:r>
    </w:p>
    <w:p w14:paraId="4114A36F" w14:textId="77777777" w:rsidR="000E0C4F" w:rsidRDefault="00000000">
      <w:pPr>
        <w:pStyle w:val="Teksttreci0"/>
        <w:numPr>
          <w:ilvl w:val="0"/>
          <w:numId w:val="19"/>
        </w:numPr>
        <w:tabs>
          <w:tab w:val="left" w:pos="965"/>
        </w:tabs>
        <w:spacing w:after="0"/>
        <w:ind w:left="1040" w:hanging="680"/>
        <w:jc w:val="both"/>
      </w:pPr>
      <w:r>
        <w:rPr>
          <w:rStyle w:val="Teksttreci"/>
        </w:rPr>
        <w:t>odebranie oświadczeń członków Komisji, o których mowa w §3 ust. 2, oraz poinformowanie Kierownika Zamawiającego o okolicznościach, o których mowa w §3 ust. 3 albo w §5;</w:t>
      </w:r>
    </w:p>
    <w:p w14:paraId="4FCEACF2" w14:textId="77777777" w:rsidR="000E0C4F" w:rsidRDefault="00000000">
      <w:pPr>
        <w:pStyle w:val="Teksttreci0"/>
        <w:numPr>
          <w:ilvl w:val="0"/>
          <w:numId w:val="19"/>
        </w:numPr>
        <w:tabs>
          <w:tab w:val="left" w:pos="1051"/>
        </w:tabs>
        <w:spacing w:after="0"/>
        <w:ind w:firstLine="340"/>
        <w:jc w:val="both"/>
      </w:pPr>
      <w:r>
        <w:rPr>
          <w:rStyle w:val="Teksttreci"/>
        </w:rPr>
        <w:t>wyznaczanie terminów posiedzeń Komisji,</w:t>
      </w:r>
    </w:p>
    <w:p w14:paraId="46CD8EAA" w14:textId="77777777" w:rsidR="000E0C4F" w:rsidRDefault="00000000">
      <w:pPr>
        <w:pStyle w:val="Teksttreci0"/>
        <w:numPr>
          <w:ilvl w:val="0"/>
          <w:numId w:val="19"/>
        </w:numPr>
        <w:tabs>
          <w:tab w:val="left" w:pos="1051"/>
        </w:tabs>
        <w:spacing w:after="0"/>
        <w:ind w:firstLine="340"/>
        <w:jc w:val="both"/>
      </w:pPr>
      <w:r>
        <w:rPr>
          <w:rStyle w:val="Teksttreci"/>
        </w:rPr>
        <w:t>podział między członków Komisji prac podejmowanych w trybie roboczym,</w:t>
      </w:r>
    </w:p>
    <w:p w14:paraId="56E6E5ED" w14:textId="77777777" w:rsidR="000E0C4F" w:rsidRDefault="00000000">
      <w:pPr>
        <w:pStyle w:val="Teksttreci0"/>
        <w:numPr>
          <w:ilvl w:val="0"/>
          <w:numId w:val="19"/>
        </w:numPr>
        <w:tabs>
          <w:tab w:val="left" w:pos="965"/>
        </w:tabs>
        <w:spacing w:after="280"/>
        <w:ind w:left="1040" w:hanging="680"/>
        <w:jc w:val="both"/>
      </w:pPr>
      <w:r>
        <w:rPr>
          <w:rStyle w:val="Teksttreci"/>
        </w:rPr>
        <w:t>nadzorowanie prawidłowego prowadzenia dokumentacji postępowania o udzielenie Zamówienia;</w:t>
      </w:r>
      <w:r>
        <w:br w:type="page"/>
      </w:r>
    </w:p>
    <w:p w14:paraId="730F8A97" w14:textId="77777777" w:rsidR="000E0C4F" w:rsidRDefault="00000000">
      <w:pPr>
        <w:pStyle w:val="Teksttreci0"/>
        <w:numPr>
          <w:ilvl w:val="0"/>
          <w:numId w:val="19"/>
        </w:numPr>
        <w:tabs>
          <w:tab w:val="left" w:pos="1043"/>
        </w:tabs>
        <w:spacing w:after="0"/>
        <w:ind w:left="1080" w:hanging="660"/>
      </w:pPr>
      <w:r>
        <w:rPr>
          <w:rStyle w:val="Teksttreci"/>
        </w:rPr>
        <w:lastRenderedPageBreak/>
        <w:t>informowanie Kierownika Zamawiającego o problemach związanych z pracami Komisji w toku postępowania o udzielenie Zamówienia;</w:t>
      </w:r>
    </w:p>
    <w:p w14:paraId="3644A65C" w14:textId="77777777" w:rsidR="000E0C4F" w:rsidRDefault="00000000">
      <w:pPr>
        <w:pStyle w:val="Teksttreci0"/>
        <w:numPr>
          <w:ilvl w:val="0"/>
          <w:numId w:val="19"/>
        </w:numPr>
        <w:tabs>
          <w:tab w:val="left" w:pos="1043"/>
        </w:tabs>
        <w:spacing w:after="280"/>
        <w:ind w:left="1080" w:hanging="660"/>
      </w:pPr>
      <w:r>
        <w:rPr>
          <w:rStyle w:val="Teksttreci"/>
        </w:rPr>
        <w:t>nadzór nad terminowym i prawidłowym dokonywaniem czynności w postępowaniu o udzielenie Zamówienia;</w:t>
      </w:r>
    </w:p>
    <w:p w14:paraId="02AEF9A8" w14:textId="77777777" w:rsidR="000E0C4F" w:rsidRDefault="00000000">
      <w:pPr>
        <w:pStyle w:val="Teksttreci0"/>
        <w:numPr>
          <w:ilvl w:val="0"/>
          <w:numId w:val="18"/>
        </w:numPr>
        <w:tabs>
          <w:tab w:val="left" w:pos="691"/>
        </w:tabs>
        <w:spacing w:after="280"/>
      </w:pPr>
      <w:r>
        <w:rPr>
          <w:rStyle w:val="Teksttreci"/>
        </w:rPr>
        <w:t>Do obowiązków Sekretarza Komisji należy m.in.:</w:t>
      </w:r>
    </w:p>
    <w:p w14:paraId="0DAC5A88" w14:textId="77777777" w:rsidR="000E0C4F" w:rsidRDefault="00000000">
      <w:pPr>
        <w:pStyle w:val="Teksttreci0"/>
        <w:numPr>
          <w:ilvl w:val="0"/>
          <w:numId w:val="20"/>
        </w:numPr>
        <w:tabs>
          <w:tab w:val="left" w:pos="1091"/>
        </w:tabs>
        <w:spacing w:after="0"/>
        <w:ind w:firstLine="400"/>
      </w:pPr>
      <w:r>
        <w:rPr>
          <w:rStyle w:val="Teksttreci"/>
        </w:rPr>
        <w:t>prowadzenie dokumentacji postępowania w sprawie udzielenia Zamówienia,</w:t>
      </w:r>
    </w:p>
    <w:p w14:paraId="2819C53D" w14:textId="77777777" w:rsidR="000E0C4F" w:rsidRDefault="00000000">
      <w:pPr>
        <w:pStyle w:val="Teksttreci0"/>
        <w:numPr>
          <w:ilvl w:val="0"/>
          <w:numId w:val="20"/>
        </w:numPr>
        <w:tabs>
          <w:tab w:val="left" w:pos="1043"/>
        </w:tabs>
        <w:spacing w:after="540"/>
        <w:ind w:left="400" w:firstLine="20"/>
      </w:pPr>
      <w:r>
        <w:rPr>
          <w:rStyle w:val="Teksttreci"/>
        </w:rPr>
        <w:t>organizowanie, w uzgodnieniu z Przewodniczącym Komisji, posiedzeń Komisji, c) obsługa techniczno-organizacyjna i sekretarska Komisji w postępowaniu o udzielenie Zamówienia, w tym przyjęcie ofert z Biura Obsługi Interesanta, zorganizowanie sesji otwarcia ofert.</w:t>
      </w:r>
    </w:p>
    <w:p w14:paraId="7FB0779E" w14:textId="77777777" w:rsidR="000E0C4F" w:rsidRDefault="00000000">
      <w:pPr>
        <w:pStyle w:val="Teksttreci0"/>
        <w:spacing w:after="280"/>
        <w:jc w:val="center"/>
      </w:pPr>
      <w:r>
        <w:rPr>
          <w:rStyle w:val="Teksttreci"/>
          <w:b/>
          <w:bCs/>
        </w:rPr>
        <w:t>VI. CZYNNOŚCI W TRAKCIE POSTĘPOWANIA</w:t>
      </w:r>
    </w:p>
    <w:p w14:paraId="2FE9ED06" w14:textId="77777777" w:rsidR="000E0C4F" w:rsidRDefault="00000000">
      <w:pPr>
        <w:pStyle w:val="Nagwek30"/>
        <w:keepNext/>
        <w:keepLines/>
      </w:pPr>
      <w:bookmarkStart w:id="16" w:name="bookmark38"/>
      <w:r>
        <w:rPr>
          <w:rStyle w:val="Nagwek3"/>
          <w:b/>
          <w:bCs/>
        </w:rPr>
        <w:t>§13</w:t>
      </w:r>
      <w:bookmarkEnd w:id="16"/>
    </w:p>
    <w:p w14:paraId="3C36C623" w14:textId="77777777" w:rsidR="000E0C4F" w:rsidRDefault="00000000">
      <w:pPr>
        <w:pStyle w:val="Teksttreci0"/>
        <w:numPr>
          <w:ilvl w:val="0"/>
          <w:numId w:val="21"/>
        </w:numPr>
        <w:tabs>
          <w:tab w:val="left" w:pos="328"/>
        </w:tabs>
        <w:spacing w:after="280"/>
        <w:ind w:firstLine="140"/>
      </w:pPr>
      <w:r>
        <w:rPr>
          <w:rStyle w:val="Teksttreci"/>
        </w:rPr>
        <w:t>Obowiązkiem Przewodniczącego Komisji jest takie prowadzenie postępowania, które umożliwi jego zakończenie w możliwie najkrótszym, dopuszczalnym przez przepisy prawa terminie.</w:t>
      </w:r>
    </w:p>
    <w:p w14:paraId="1C5C0715" w14:textId="77777777" w:rsidR="000E0C4F" w:rsidRDefault="00000000">
      <w:pPr>
        <w:pStyle w:val="Teksttreci0"/>
        <w:numPr>
          <w:ilvl w:val="0"/>
          <w:numId w:val="21"/>
        </w:numPr>
        <w:tabs>
          <w:tab w:val="left" w:pos="328"/>
        </w:tabs>
        <w:spacing w:after="280"/>
      </w:pPr>
      <w:r>
        <w:rPr>
          <w:rStyle w:val="Teksttreci"/>
        </w:rPr>
        <w:t>Do obowiązków Przewodniczącego Komisji w toku postępowania należy m.in.:</w:t>
      </w:r>
    </w:p>
    <w:p w14:paraId="1188665B" w14:textId="77777777" w:rsidR="000E0C4F" w:rsidRDefault="00000000">
      <w:pPr>
        <w:pStyle w:val="Teksttreci0"/>
        <w:numPr>
          <w:ilvl w:val="0"/>
          <w:numId w:val="22"/>
        </w:numPr>
        <w:tabs>
          <w:tab w:val="left" w:pos="1043"/>
        </w:tabs>
        <w:spacing w:after="0"/>
        <w:ind w:left="940" w:hanging="640"/>
      </w:pPr>
      <w:r>
        <w:rPr>
          <w:rStyle w:val="Teksttreci"/>
        </w:rPr>
        <w:t>zapewnienie, żeby otwarcie ofert złożonych przez Wykonawców nastąpiło w ustalonym miejscu i terminie,</w:t>
      </w:r>
    </w:p>
    <w:p w14:paraId="38CB6D9A" w14:textId="77777777" w:rsidR="000E0C4F" w:rsidRDefault="00000000">
      <w:pPr>
        <w:pStyle w:val="Teksttreci0"/>
        <w:numPr>
          <w:ilvl w:val="0"/>
          <w:numId w:val="22"/>
        </w:numPr>
        <w:tabs>
          <w:tab w:val="left" w:pos="1043"/>
        </w:tabs>
        <w:spacing w:after="0"/>
        <w:ind w:left="940" w:hanging="640"/>
      </w:pPr>
      <w:r>
        <w:rPr>
          <w:rStyle w:val="Teksttreci"/>
        </w:rPr>
        <w:t>sprawdzenie, czy oferty zostały złożone zgodnie w wymogami oraz czy nie doszło do ich przedwczesnego otwarcia,</w:t>
      </w:r>
    </w:p>
    <w:p w14:paraId="6F387DCA" w14:textId="77777777" w:rsidR="000E0C4F" w:rsidRDefault="00000000">
      <w:pPr>
        <w:pStyle w:val="Teksttreci0"/>
        <w:numPr>
          <w:ilvl w:val="0"/>
          <w:numId w:val="22"/>
        </w:numPr>
        <w:tabs>
          <w:tab w:val="left" w:pos="1043"/>
        </w:tabs>
        <w:spacing w:after="0"/>
        <w:ind w:left="1460" w:hanging="1160"/>
      </w:pPr>
      <w:r>
        <w:rPr>
          <w:rStyle w:val="Teksttreci"/>
        </w:rPr>
        <w:t>zapewnienie, żeby oferty złożone po wyznaczonym terminie: nie zostały otworzone, Wykonawcy, którzy złożyli takie oferty, zostali poinformowani, o tym, że ich oferty nie zostały otworzone, zostały zwrócone Wykonawcom bez otwierania po upływie terminu na wniesienie protestu.</w:t>
      </w:r>
    </w:p>
    <w:p w14:paraId="653EAE35" w14:textId="77777777" w:rsidR="000E0C4F" w:rsidRDefault="00000000">
      <w:pPr>
        <w:pStyle w:val="Teksttreci0"/>
        <w:numPr>
          <w:ilvl w:val="0"/>
          <w:numId w:val="22"/>
        </w:numPr>
        <w:tabs>
          <w:tab w:val="left" w:pos="1043"/>
        </w:tabs>
        <w:spacing w:after="0"/>
        <w:ind w:left="940" w:hanging="640"/>
      </w:pPr>
      <w:r>
        <w:rPr>
          <w:rStyle w:val="Teksttreci"/>
        </w:rPr>
        <w:t>ogłoszenie kwoty, jaką Zamawiający zamierza przeznaczyć na sfinansowanie Zamówienia - bezpośrednio przed otwarciem ofert,</w:t>
      </w:r>
    </w:p>
    <w:p w14:paraId="30AE22F6" w14:textId="77777777" w:rsidR="000E0C4F" w:rsidRDefault="00000000">
      <w:pPr>
        <w:pStyle w:val="Teksttreci0"/>
        <w:numPr>
          <w:ilvl w:val="0"/>
          <w:numId w:val="22"/>
        </w:numPr>
        <w:tabs>
          <w:tab w:val="left" w:pos="803"/>
        </w:tabs>
        <w:spacing w:after="0"/>
        <w:ind w:firstLine="240"/>
      </w:pPr>
      <w:r>
        <w:rPr>
          <w:rStyle w:val="Teksttreci"/>
        </w:rPr>
        <w:t>otwarcie ofert,</w:t>
      </w:r>
    </w:p>
    <w:p w14:paraId="23800CF0" w14:textId="77777777" w:rsidR="000E0C4F" w:rsidRDefault="00000000">
      <w:pPr>
        <w:pStyle w:val="Teksttreci0"/>
        <w:numPr>
          <w:ilvl w:val="0"/>
          <w:numId w:val="22"/>
        </w:numPr>
        <w:tabs>
          <w:tab w:val="left" w:pos="1043"/>
        </w:tabs>
        <w:spacing w:after="0"/>
        <w:ind w:left="940" w:hanging="640"/>
        <w:jc w:val="both"/>
      </w:pPr>
      <w:r>
        <w:rPr>
          <w:rStyle w:val="Teksttreci"/>
        </w:rPr>
        <w:t>wykonywanie innych czynności, które nie zostały na mocy przepisów prawa lub niniejszego Regulaminu zastrzeżone do kompetencji Komisji lub Kierownika Zamawiającego,</w:t>
      </w:r>
    </w:p>
    <w:p w14:paraId="027D174D" w14:textId="77777777" w:rsidR="000E0C4F" w:rsidRDefault="00000000">
      <w:pPr>
        <w:pStyle w:val="Teksttreci0"/>
        <w:numPr>
          <w:ilvl w:val="0"/>
          <w:numId w:val="22"/>
        </w:numPr>
        <w:tabs>
          <w:tab w:val="left" w:pos="1043"/>
        </w:tabs>
        <w:spacing w:after="0"/>
        <w:ind w:left="940" w:hanging="640"/>
        <w:jc w:val="both"/>
      </w:pPr>
      <w:r>
        <w:rPr>
          <w:rStyle w:val="Teksttreci"/>
        </w:rP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14:paraId="13F39CB9" w14:textId="77777777" w:rsidR="000E0C4F" w:rsidRDefault="00000000">
      <w:pPr>
        <w:pStyle w:val="Teksttreci0"/>
        <w:numPr>
          <w:ilvl w:val="0"/>
          <w:numId w:val="22"/>
        </w:numPr>
        <w:tabs>
          <w:tab w:val="left" w:pos="1043"/>
        </w:tabs>
        <w:spacing w:after="280"/>
        <w:ind w:left="940" w:hanging="640"/>
        <w:jc w:val="both"/>
      </w:pPr>
      <w:r>
        <w:rPr>
          <w:rStyle w:val="Teksttreci"/>
        </w:rPr>
        <w:t>podpisywanie pism zawierających stanowisko Komisji w sprawach związanych z prowadzonym postępowaniem.</w:t>
      </w:r>
    </w:p>
    <w:p w14:paraId="03D01E15" w14:textId="77777777" w:rsidR="000E0C4F" w:rsidRDefault="00000000">
      <w:pPr>
        <w:pStyle w:val="Nagwek30"/>
        <w:keepNext/>
        <w:keepLines/>
      </w:pPr>
      <w:bookmarkStart w:id="17" w:name="bookmark40"/>
      <w:r>
        <w:rPr>
          <w:rStyle w:val="Nagwek3"/>
          <w:b/>
          <w:bCs/>
        </w:rPr>
        <w:t>§14</w:t>
      </w:r>
      <w:bookmarkEnd w:id="17"/>
    </w:p>
    <w:p w14:paraId="621ED0F0" w14:textId="77777777" w:rsidR="000E0C4F" w:rsidRDefault="00000000">
      <w:pPr>
        <w:pStyle w:val="Teksttreci0"/>
        <w:spacing w:after="280"/>
      </w:pPr>
      <w:r>
        <w:rPr>
          <w:rStyle w:val="Teksttreci"/>
        </w:rPr>
        <w:t>Po otwarciu ofert Komisja przeprowadza dalsze czynności w toku Postępowania, zgodnie z przepisami prawa.</w:t>
      </w:r>
      <w:r>
        <w:br w:type="page"/>
      </w:r>
    </w:p>
    <w:p w14:paraId="534261B3" w14:textId="77777777" w:rsidR="000E0C4F" w:rsidRDefault="00000000">
      <w:pPr>
        <w:pStyle w:val="Nagwek30"/>
        <w:keepNext/>
        <w:keepLines/>
        <w:ind w:left="4540"/>
        <w:jc w:val="both"/>
      </w:pPr>
      <w:bookmarkStart w:id="18" w:name="bookmark42"/>
      <w:r>
        <w:rPr>
          <w:rStyle w:val="Nagwek3"/>
          <w:b/>
          <w:bCs/>
        </w:rPr>
        <w:lastRenderedPageBreak/>
        <w:t>§15</w:t>
      </w:r>
      <w:bookmarkEnd w:id="18"/>
    </w:p>
    <w:p w14:paraId="34AAFA0D" w14:textId="77777777" w:rsidR="000E0C4F" w:rsidRDefault="00000000">
      <w:pPr>
        <w:pStyle w:val="Teksttreci0"/>
        <w:ind w:firstLine="180"/>
        <w:jc w:val="both"/>
      </w:pPr>
      <w:r>
        <w:rPr>
          <w:rStyle w:val="Teksttreci"/>
        </w:rPr>
        <w:t>Oferty złożone po wyznaczonym terminie składania ofert zwraca się oferentom bez otwierania.</w:t>
      </w:r>
    </w:p>
    <w:p w14:paraId="1E479F63" w14:textId="77777777" w:rsidR="000E0C4F" w:rsidRDefault="00000000">
      <w:pPr>
        <w:pStyle w:val="Nagwek30"/>
        <w:keepNext/>
        <w:keepLines/>
        <w:ind w:left="4540"/>
        <w:jc w:val="both"/>
      </w:pPr>
      <w:bookmarkStart w:id="19" w:name="bookmark44"/>
      <w:r>
        <w:rPr>
          <w:rStyle w:val="Nagwek3"/>
          <w:b/>
          <w:bCs/>
        </w:rPr>
        <w:t>§16</w:t>
      </w:r>
      <w:bookmarkEnd w:id="19"/>
    </w:p>
    <w:p w14:paraId="3CBA6A90" w14:textId="77777777" w:rsidR="000E0C4F" w:rsidRDefault="00000000">
      <w:pPr>
        <w:pStyle w:val="Teksttreci0"/>
      </w:pPr>
      <w:r>
        <w:rPr>
          <w:rStyle w:val="Teksttreci"/>
        </w:rPr>
        <w:t>Oferty nie podlegające zwróceniu otwiera się, sporządzając zestawienie tych ofert.</w:t>
      </w:r>
    </w:p>
    <w:p w14:paraId="5696E8BC" w14:textId="77777777" w:rsidR="000E0C4F" w:rsidRDefault="00000000">
      <w:pPr>
        <w:pStyle w:val="Nagwek30"/>
        <w:keepNext/>
        <w:keepLines/>
        <w:ind w:left="4540"/>
        <w:jc w:val="both"/>
      </w:pPr>
      <w:bookmarkStart w:id="20" w:name="bookmark46"/>
      <w:r>
        <w:rPr>
          <w:rStyle w:val="Nagwek3"/>
          <w:b/>
          <w:bCs/>
        </w:rPr>
        <w:t>§17</w:t>
      </w:r>
      <w:bookmarkEnd w:id="20"/>
    </w:p>
    <w:p w14:paraId="766B46A4" w14:textId="77777777" w:rsidR="000E0C4F" w:rsidRDefault="00000000">
      <w:pPr>
        <w:pStyle w:val="Teksttreci0"/>
        <w:numPr>
          <w:ilvl w:val="0"/>
          <w:numId w:val="23"/>
        </w:numPr>
        <w:tabs>
          <w:tab w:val="left" w:pos="792"/>
        </w:tabs>
        <w:spacing w:after="0"/>
        <w:ind w:left="920" w:hanging="740"/>
        <w:jc w:val="both"/>
      </w:pPr>
      <w:r>
        <w:rPr>
          <w:rStyle w:val="Teksttreci"/>
        </w:rPr>
        <w:t>Komisja podejmuje decyzje zwykłą większością głosów w obecności wszystkich członków Komisji.</w:t>
      </w:r>
    </w:p>
    <w:p w14:paraId="0C81F353" w14:textId="77777777" w:rsidR="000E0C4F" w:rsidRDefault="00000000">
      <w:pPr>
        <w:pStyle w:val="Teksttreci0"/>
        <w:numPr>
          <w:ilvl w:val="0"/>
          <w:numId w:val="23"/>
        </w:numPr>
        <w:tabs>
          <w:tab w:val="left" w:pos="792"/>
        </w:tabs>
        <w:spacing w:after="520"/>
        <w:jc w:val="both"/>
      </w:pPr>
      <w:r>
        <w:rPr>
          <w:rStyle w:val="Teksttreci"/>
        </w:rPr>
        <w:t>Jeżeli na posiedzeniu Komisji nie ma wymaganego kworum, posiedzenie odracza się.</w:t>
      </w:r>
    </w:p>
    <w:p w14:paraId="7060606F" w14:textId="77777777" w:rsidR="000E0C4F" w:rsidRDefault="00000000">
      <w:pPr>
        <w:pStyle w:val="Teksttreci0"/>
        <w:jc w:val="center"/>
      </w:pPr>
      <w:r>
        <w:rPr>
          <w:rStyle w:val="Teksttreci"/>
          <w:b/>
          <w:bCs/>
        </w:rPr>
        <w:t>VII. CZYNNOŚCI ZWIĄZANE Z BADANIEM I OCENĄ OFERT</w:t>
      </w:r>
    </w:p>
    <w:p w14:paraId="3C6085C0" w14:textId="77777777" w:rsidR="000E0C4F" w:rsidRDefault="00000000">
      <w:pPr>
        <w:pStyle w:val="Nagwek30"/>
        <w:keepNext/>
        <w:keepLines/>
        <w:ind w:left="4540"/>
        <w:jc w:val="both"/>
      </w:pPr>
      <w:bookmarkStart w:id="21" w:name="bookmark48"/>
      <w:r>
        <w:rPr>
          <w:rStyle w:val="Nagwek3"/>
          <w:b/>
          <w:bCs/>
        </w:rPr>
        <w:t>§18</w:t>
      </w:r>
      <w:bookmarkEnd w:id="21"/>
    </w:p>
    <w:p w14:paraId="5DF7E14D" w14:textId="77777777" w:rsidR="000E0C4F" w:rsidRDefault="00000000">
      <w:pPr>
        <w:pStyle w:val="Teksttreci0"/>
        <w:spacing w:after="0"/>
        <w:jc w:val="both"/>
      </w:pPr>
      <w:r>
        <w:rPr>
          <w:rStyle w:val="Teksttreci"/>
        </w:rPr>
        <w:t>Komisja przetargowa dokona:</w:t>
      </w:r>
    </w:p>
    <w:p w14:paraId="098B3CEA" w14:textId="77777777" w:rsidR="000E0C4F" w:rsidRDefault="00000000">
      <w:pPr>
        <w:pStyle w:val="Teksttreci0"/>
        <w:numPr>
          <w:ilvl w:val="0"/>
          <w:numId w:val="24"/>
        </w:numPr>
        <w:tabs>
          <w:tab w:val="left" w:pos="1383"/>
        </w:tabs>
        <w:spacing w:after="0"/>
        <w:ind w:left="1020"/>
      </w:pPr>
      <w:r>
        <w:rPr>
          <w:rStyle w:val="Teksttreci"/>
        </w:rPr>
        <w:t>oceny, czy wykonawcy spełniają warunki udziału w postępowaniu;</w:t>
      </w:r>
    </w:p>
    <w:p w14:paraId="3DAC8CBD" w14:textId="77777777" w:rsidR="000E0C4F" w:rsidRDefault="00000000">
      <w:pPr>
        <w:pStyle w:val="Teksttreci0"/>
        <w:numPr>
          <w:ilvl w:val="0"/>
          <w:numId w:val="24"/>
        </w:numPr>
        <w:tabs>
          <w:tab w:val="left" w:pos="1402"/>
        </w:tabs>
        <w:spacing w:after="0"/>
        <w:ind w:left="1020"/>
      </w:pPr>
      <w:r>
        <w:rPr>
          <w:rStyle w:val="Teksttreci"/>
        </w:rPr>
        <w:t>badania ofert;</w:t>
      </w:r>
    </w:p>
    <w:p w14:paraId="1F9FFD30" w14:textId="77777777" w:rsidR="000E0C4F" w:rsidRDefault="00000000">
      <w:pPr>
        <w:pStyle w:val="Teksttreci0"/>
        <w:numPr>
          <w:ilvl w:val="0"/>
          <w:numId w:val="24"/>
        </w:numPr>
        <w:tabs>
          <w:tab w:val="left" w:pos="1402"/>
        </w:tabs>
        <w:ind w:left="1020"/>
      </w:pPr>
      <w:r>
        <w:rPr>
          <w:rStyle w:val="Teksttreci"/>
        </w:rPr>
        <w:t>oceny ofert.</w:t>
      </w:r>
    </w:p>
    <w:p w14:paraId="57C0DBB3" w14:textId="77777777" w:rsidR="000E0C4F" w:rsidRDefault="00000000">
      <w:pPr>
        <w:pStyle w:val="Nagwek30"/>
        <w:keepNext/>
        <w:keepLines/>
        <w:ind w:left="4440"/>
        <w:jc w:val="both"/>
      </w:pPr>
      <w:bookmarkStart w:id="22" w:name="bookmark50"/>
      <w:r>
        <w:rPr>
          <w:rStyle w:val="Nagwek3"/>
          <w:b/>
          <w:bCs/>
        </w:rPr>
        <w:t>§19</w:t>
      </w:r>
      <w:bookmarkEnd w:id="22"/>
    </w:p>
    <w:p w14:paraId="1CB943E3" w14:textId="77777777" w:rsidR="000E0C4F" w:rsidRDefault="00000000">
      <w:pPr>
        <w:pStyle w:val="Teksttreci0"/>
        <w:ind w:firstLine="180"/>
        <w:jc w:val="both"/>
      </w:pPr>
      <w:r>
        <w:rPr>
          <w:rStyle w:val="Teksttreci"/>
        </w:rPr>
        <w:t>Komisja dokonuje poprawek oczywistych omyłek pisarskich, omyłek rachunkowych w obliczeniu ceny oraz innych omyłek polegających na niezgodności oferty z SIWZ, niepowodujących istotnych zmian w treści oferty, zawiadamiając o tym Wykonawcę którego oferta została poprawiona.</w:t>
      </w:r>
    </w:p>
    <w:p w14:paraId="0A6E177C" w14:textId="77777777" w:rsidR="000E0C4F" w:rsidRDefault="00000000">
      <w:pPr>
        <w:pStyle w:val="Nagwek30"/>
        <w:keepNext/>
        <w:keepLines/>
        <w:spacing w:after="260"/>
        <w:ind w:left="4440"/>
        <w:jc w:val="both"/>
      </w:pPr>
      <w:bookmarkStart w:id="23" w:name="bookmark52"/>
      <w:r>
        <w:rPr>
          <w:rStyle w:val="Nagwek3"/>
          <w:b/>
          <w:bCs/>
        </w:rPr>
        <w:t>§20</w:t>
      </w:r>
      <w:bookmarkEnd w:id="23"/>
    </w:p>
    <w:p w14:paraId="3C87B67B" w14:textId="77777777" w:rsidR="000E0C4F" w:rsidRDefault="00000000">
      <w:pPr>
        <w:pStyle w:val="Teksttreci0"/>
        <w:ind w:firstLine="180"/>
        <w:jc w:val="both"/>
      </w:pPr>
      <w:r>
        <w:rPr>
          <w:rStyle w:val="Teksttreci"/>
        </w:rPr>
        <w:t>Kolejnym etapem prac Komisji jest ocena wypełnienia przez uczestników postępowania warunków określonych w SIWZ.</w:t>
      </w:r>
    </w:p>
    <w:p w14:paraId="3D705CA2" w14:textId="77777777" w:rsidR="000E0C4F" w:rsidRDefault="00000000">
      <w:pPr>
        <w:pStyle w:val="Nagwek30"/>
        <w:keepNext/>
        <w:keepLines/>
        <w:spacing w:after="260"/>
      </w:pPr>
      <w:bookmarkStart w:id="24" w:name="bookmark54"/>
      <w:r>
        <w:rPr>
          <w:rStyle w:val="Nagwek3"/>
          <w:b/>
          <w:bCs/>
        </w:rPr>
        <w:t>§21</w:t>
      </w:r>
      <w:bookmarkEnd w:id="24"/>
    </w:p>
    <w:p w14:paraId="1A9E856D" w14:textId="77777777" w:rsidR="000E0C4F" w:rsidRDefault="00000000">
      <w:pPr>
        <w:pStyle w:val="Teksttreci0"/>
        <w:numPr>
          <w:ilvl w:val="0"/>
          <w:numId w:val="25"/>
        </w:numPr>
        <w:tabs>
          <w:tab w:val="left" w:pos="792"/>
        </w:tabs>
        <w:spacing w:after="0"/>
        <w:ind w:left="800" w:hanging="620"/>
        <w:jc w:val="both"/>
      </w:pPr>
      <w:r>
        <w:rPr>
          <w:rStyle w:val="Teksttreci"/>
        </w:rPr>
        <w:t>Komisja może zwrócić się do Uczestników postępowania z żądaniem złożenia wyjaśnień odnośnie treści złożonych ofert.</w:t>
      </w:r>
    </w:p>
    <w:p w14:paraId="4E716084" w14:textId="77777777" w:rsidR="000E0C4F" w:rsidRDefault="00000000">
      <w:pPr>
        <w:pStyle w:val="Teksttreci0"/>
        <w:numPr>
          <w:ilvl w:val="0"/>
          <w:numId w:val="25"/>
        </w:numPr>
        <w:tabs>
          <w:tab w:val="left" w:pos="792"/>
        </w:tabs>
        <w:ind w:left="800" w:hanging="620"/>
        <w:jc w:val="both"/>
      </w:pPr>
      <w:r>
        <w:rPr>
          <w:rStyle w:val="Teksttreci"/>
        </w:rPr>
        <w:t>Jeżeli nie uzupełnienie dokumentów skutkowałoby unieważnieniem postępowania Zamawiający wzywa Wykonawców, którzy w wyznaczonym terminie nie złożyli dokumentów potwierdzających spełnienie warunków udziału w postępowaniu, do uzupełnienia tych dokumentów w określonym terminie.</w:t>
      </w:r>
    </w:p>
    <w:p w14:paraId="6E909173" w14:textId="77777777" w:rsidR="000E0C4F" w:rsidRDefault="00000000">
      <w:pPr>
        <w:pStyle w:val="Nagwek30"/>
        <w:keepNext/>
        <w:keepLines/>
      </w:pPr>
      <w:bookmarkStart w:id="25" w:name="bookmark56"/>
      <w:r>
        <w:rPr>
          <w:rStyle w:val="Nagwek3"/>
          <w:b/>
          <w:bCs/>
        </w:rPr>
        <w:t>§22</w:t>
      </w:r>
      <w:bookmarkEnd w:id="25"/>
    </w:p>
    <w:p w14:paraId="3B28DF64" w14:textId="77777777" w:rsidR="000E0C4F" w:rsidRDefault="00000000">
      <w:pPr>
        <w:pStyle w:val="Teksttreci0"/>
        <w:numPr>
          <w:ilvl w:val="0"/>
          <w:numId w:val="25"/>
        </w:numPr>
        <w:tabs>
          <w:tab w:val="left" w:pos="792"/>
        </w:tabs>
        <w:ind w:left="800" w:hanging="800"/>
        <w:jc w:val="both"/>
      </w:pPr>
      <w:r>
        <w:rPr>
          <w:rStyle w:val="Teksttreci"/>
        </w:rPr>
        <w:t>Po dokonaniu czynności, o których mowa w §19 - 22, Komisja może m.in. skierować do Kierownika Zamawiającego wnioski o:</w:t>
      </w:r>
    </w:p>
    <w:p w14:paraId="2A0EC77C" w14:textId="77777777" w:rsidR="000E0C4F" w:rsidRDefault="00000000">
      <w:pPr>
        <w:pStyle w:val="Teksttreci0"/>
        <w:numPr>
          <w:ilvl w:val="0"/>
          <w:numId w:val="26"/>
        </w:numPr>
        <w:tabs>
          <w:tab w:val="left" w:pos="1024"/>
        </w:tabs>
        <w:ind w:firstLine="320"/>
      </w:pPr>
      <w:r>
        <w:rPr>
          <w:rStyle w:val="Teksttreci"/>
        </w:rPr>
        <w:t>wykluczenie określonych podmiotów z postępowania,</w:t>
      </w:r>
    </w:p>
    <w:p w14:paraId="1407B6D1" w14:textId="77777777" w:rsidR="000E0C4F" w:rsidRDefault="00000000">
      <w:pPr>
        <w:pStyle w:val="Teksttreci0"/>
        <w:numPr>
          <w:ilvl w:val="0"/>
          <w:numId w:val="26"/>
        </w:numPr>
        <w:tabs>
          <w:tab w:val="left" w:pos="1024"/>
        </w:tabs>
        <w:ind w:firstLine="320"/>
      </w:pPr>
      <w:r>
        <w:rPr>
          <w:rStyle w:val="Teksttreci"/>
        </w:rPr>
        <w:t>odrzucenie określonych ofert,</w:t>
      </w:r>
    </w:p>
    <w:p w14:paraId="06FD3071" w14:textId="77777777" w:rsidR="000E0C4F" w:rsidRDefault="00000000">
      <w:pPr>
        <w:pStyle w:val="Teksttreci0"/>
        <w:numPr>
          <w:ilvl w:val="0"/>
          <w:numId w:val="26"/>
        </w:numPr>
        <w:tabs>
          <w:tab w:val="left" w:pos="1024"/>
        </w:tabs>
        <w:ind w:firstLine="320"/>
      </w:pPr>
      <w:r>
        <w:rPr>
          <w:rStyle w:val="Teksttreci"/>
        </w:rPr>
        <w:t>unieważnienie postępowania.</w:t>
      </w:r>
      <w:r>
        <w:br w:type="page"/>
      </w:r>
    </w:p>
    <w:p w14:paraId="3A382196" w14:textId="77777777" w:rsidR="000E0C4F" w:rsidRDefault="00000000">
      <w:pPr>
        <w:pStyle w:val="Teksttreci0"/>
        <w:numPr>
          <w:ilvl w:val="0"/>
          <w:numId w:val="25"/>
        </w:numPr>
        <w:tabs>
          <w:tab w:val="left" w:pos="794"/>
        </w:tabs>
        <w:spacing w:after="0"/>
        <w:ind w:left="820" w:hanging="660"/>
        <w:jc w:val="both"/>
      </w:pPr>
      <w:r>
        <w:rPr>
          <w:rStyle w:val="Teksttreci"/>
        </w:rPr>
        <w:lastRenderedPageBreak/>
        <w:t>O podjęciu decyzji, o której mowa w ust. 1 pkt. a, Zamawiający zawiadamia zainteresowanego Wykonawcę. Informacja powinna zawierać uzasadnienie faktyczne i prawne.</w:t>
      </w:r>
    </w:p>
    <w:p w14:paraId="166D5CB9" w14:textId="77777777" w:rsidR="000E0C4F" w:rsidRDefault="00000000">
      <w:pPr>
        <w:pStyle w:val="Teksttreci0"/>
        <w:numPr>
          <w:ilvl w:val="0"/>
          <w:numId w:val="25"/>
        </w:numPr>
        <w:tabs>
          <w:tab w:val="left" w:pos="794"/>
        </w:tabs>
        <w:spacing w:after="280"/>
        <w:ind w:left="820" w:hanging="660"/>
        <w:jc w:val="both"/>
      </w:pPr>
      <w:r>
        <w:rPr>
          <w:rStyle w:val="Teksttreci"/>
        </w:rPr>
        <w:t>O podjęciu decyzji, o której mowa w ust. 1 pkt. b lub c, Zamawiający zawiadamia wszystkich Wykonawców biorących udział w postępowaniu. Informacja powinna zawierać uzasadnienie faktyczne i prawne.</w:t>
      </w:r>
    </w:p>
    <w:p w14:paraId="7C8AE7E4" w14:textId="77777777" w:rsidR="000E0C4F" w:rsidRDefault="00000000">
      <w:pPr>
        <w:pStyle w:val="Nagwek30"/>
        <w:keepNext/>
        <w:keepLines/>
      </w:pPr>
      <w:bookmarkStart w:id="26" w:name="bookmark58"/>
      <w:r>
        <w:rPr>
          <w:rStyle w:val="Nagwek3"/>
          <w:b/>
          <w:bCs/>
        </w:rPr>
        <w:t>§23</w:t>
      </w:r>
      <w:bookmarkEnd w:id="26"/>
    </w:p>
    <w:p w14:paraId="77EF08FD" w14:textId="77777777" w:rsidR="000E0C4F" w:rsidRDefault="00000000">
      <w:pPr>
        <w:pStyle w:val="Teksttreci0"/>
        <w:numPr>
          <w:ilvl w:val="0"/>
          <w:numId w:val="25"/>
        </w:numPr>
        <w:tabs>
          <w:tab w:val="left" w:pos="794"/>
        </w:tabs>
        <w:spacing w:after="0"/>
        <w:ind w:left="820" w:hanging="660"/>
        <w:jc w:val="both"/>
      </w:pPr>
      <w:r>
        <w:rPr>
          <w:rStyle w:val="Teksttreci"/>
        </w:rPr>
        <w:t>Jeżeli nie zajdą okoliczności uzasadniające unieważnienie postępowania, Komisja proponuje wybór najkorzystniejszej oferty na podstawie kryteriów oceny ofert, określonych dla Postępowania.</w:t>
      </w:r>
    </w:p>
    <w:p w14:paraId="2838D928" w14:textId="77777777" w:rsidR="000E0C4F" w:rsidRDefault="00000000">
      <w:pPr>
        <w:pStyle w:val="Teksttreci0"/>
        <w:numPr>
          <w:ilvl w:val="0"/>
          <w:numId w:val="25"/>
        </w:numPr>
        <w:tabs>
          <w:tab w:val="left" w:pos="686"/>
        </w:tabs>
        <w:spacing w:after="280"/>
        <w:jc w:val="both"/>
      </w:pPr>
      <w:r>
        <w:rPr>
          <w:rStyle w:val="Teksttreci"/>
        </w:rPr>
        <w:t>Komisja sporządza pisemne uzasadnienie wyboru oferty najkorzystniejszej.</w:t>
      </w:r>
    </w:p>
    <w:p w14:paraId="27EFA821" w14:textId="77777777" w:rsidR="000E0C4F" w:rsidRDefault="00000000">
      <w:pPr>
        <w:pStyle w:val="Nagwek30"/>
        <w:keepNext/>
        <w:keepLines/>
        <w:spacing w:line="233" w:lineRule="auto"/>
      </w:pPr>
      <w:bookmarkStart w:id="27" w:name="bookmark60"/>
      <w:r>
        <w:rPr>
          <w:rStyle w:val="Nagwek3"/>
          <w:b/>
          <w:bCs/>
        </w:rPr>
        <w:t>§24</w:t>
      </w:r>
      <w:bookmarkEnd w:id="27"/>
    </w:p>
    <w:p w14:paraId="3011B03D" w14:textId="77777777" w:rsidR="000E0C4F" w:rsidRDefault="00000000">
      <w:pPr>
        <w:pStyle w:val="Teksttreci0"/>
        <w:numPr>
          <w:ilvl w:val="0"/>
          <w:numId w:val="25"/>
        </w:numPr>
        <w:tabs>
          <w:tab w:val="left" w:pos="794"/>
        </w:tabs>
        <w:spacing w:after="0" w:line="233" w:lineRule="auto"/>
        <w:ind w:left="820" w:hanging="660"/>
        <w:jc w:val="both"/>
      </w:pPr>
      <w:r>
        <w:rPr>
          <w:rStyle w:val="Teksttreci"/>
        </w:rPr>
        <w:t>Podpisany protokół z posiedzenia Komisji zawiera propozycję wyboru oferty najkorzystniejszej, jeżeli Komisja dokona wyboru oferty.</w:t>
      </w:r>
    </w:p>
    <w:p w14:paraId="31A2DB1E" w14:textId="77777777" w:rsidR="000E0C4F" w:rsidRDefault="00000000">
      <w:pPr>
        <w:pStyle w:val="Teksttreci0"/>
        <w:numPr>
          <w:ilvl w:val="0"/>
          <w:numId w:val="25"/>
        </w:numPr>
        <w:tabs>
          <w:tab w:val="left" w:pos="794"/>
        </w:tabs>
        <w:spacing w:after="280" w:line="233" w:lineRule="auto"/>
        <w:ind w:left="820" w:hanging="660"/>
        <w:jc w:val="both"/>
      </w:pPr>
      <w:r>
        <w:rPr>
          <w:rStyle w:val="Teksttreci"/>
        </w:rPr>
        <w:t>Jeżeli Kierownik Zamawiającego zatwierdzi propozycję Komisji, Przewodniczący Komisji przedstawia mu do podpisania projekty wymaganych zawiadomień i ogłoszeń.</w:t>
      </w:r>
    </w:p>
    <w:p w14:paraId="4FBCE843" w14:textId="77777777" w:rsidR="000E0C4F" w:rsidRDefault="00000000">
      <w:pPr>
        <w:pStyle w:val="Nagwek30"/>
        <w:keepNext/>
        <w:keepLines/>
      </w:pPr>
      <w:bookmarkStart w:id="28" w:name="bookmark62"/>
      <w:r>
        <w:rPr>
          <w:rStyle w:val="Nagwek3"/>
          <w:b/>
          <w:bCs/>
        </w:rPr>
        <w:t>§25</w:t>
      </w:r>
      <w:bookmarkEnd w:id="28"/>
    </w:p>
    <w:p w14:paraId="1D272E6E" w14:textId="77777777" w:rsidR="000E0C4F" w:rsidRDefault="00000000">
      <w:pPr>
        <w:pStyle w:val="Teksttreci0"/>
        <w:numPr>
          <w:ilvl w:val="0"/>
          <w:numId w:val="25"/>
        </w:numPr>
        <w:tabs>
          <w:tab w:val="left" w:pos="794"/>
        </w:tabs>
        <w:spacing w:after="280"/>
        <w:ind w:left="820" w:hanging="660"/>
        <w:jc w:val="both"/>
      </w:pPr>
      <w:r>
        <w:rPr>
          <w:rStyle w:val="Teksttreci"/>
        </w:rPr>
        <w:t>Kierownik Zamawiającego stwierdza nieważność czynności Komisji podjętych z naruszeniem przepisów prawa.</w:t>
      </w:r>
    </w:p>
    <w:p w14:paraId="032CEE82" w14:textId="77777777" w:rsidR="000E0C4F" w:rsidRDefault="00000000">
      <w:pPr>
        <w:pStyle w:val="Teksttreci0"/>
        <w:numPr>
          <w:ilvl w:val="0"/>
          <w:numId w:val="25"/>
        </w:numPr>
        <w:tabs>
          <w:tab w:val="left" w:pos="686"/>
        </w:tabs>
        <w:spacing w:after="560"/>
        <w:jc w:val="both"/>
      </w:pPr>
      <w:r>
        <w:rPr>
          <w:rStyle w:val="Teksttreci"/>
        </w:rPr>
        <w:t>Na polecenie Kierownika Zamawiającego, Komisja powtarza unieważnioną czynność.</w:t>
      </w:r>
    </w:p>
    <w:p w14:paraId="6DC69BB5" w14:textId="77777777" w:rsidR="000E0C4F" w:rsidRDefault="00000000">
      <w:pPr>
        <w:pStyle w:val="Nagwek30"/>
        <w:keepNext/>
        <w:keepLines/>
        <w:spacing w:after="280"/>
      </w:pPr>
      <w:bookmarkStart w:id="29" w:name="bookmark64"/>
      <w:r>
        <w:rPr>
          <w:rStyle w:val="Nagwek3"/>
          <w:b/>
          <w:bCs/>
        </w:rPr>
        <w:t>VIII. PROTESTY I ODWOŁANIA</w:t>
      </w:r>
      <w:bookmarkEnd w:id="29"/>
    </w:p>
    <w:p w14:paraId="77506E95" w14:textId="77777777" w:rsidR="000E0C4F" w:rsidRDefault="00000000">
      <w:pPr>
        <w:pStyle w:val="Nagwek30"/>
        <w:keepNext/>
        <w:keepLines/>
      </w:pPr>
      <w:bookmarkStart w:id="30" w:name="bookmark66"/>
      <w:r>
        <w:rPr>
          <w:rStyle w:val="Nagwek3"/>
          <w:b/>
          <w:bCs/>
        </w:rPr>
        <w:t>§26</w:t>
      </w:r>
      <w:bookmarkEnd w:id="30"/>
    </w:p>
    <w:p w14:paraId="63AF3666" w14:textId="77777777" w:rsidR="000E0C4F" w:rsidRDefault="00000000">
      <w:pPr>
        <w:pStyle w:val="Teksttreci0"/>
        <w:numPr>
          <w:ilvl w:val="0"/>
          <w:numId w:val="27"/>
        </w:numPr>
        <w:tabs>
          <w:tab w:val="left" w:pos="794"/>
        </w:tabs>
        <w:spacing w:after="0"/>
        <w:ind w:left="680" w:hanging="520"/>
        <w:jc w:val="both"/>
      </w:pPr>
      <w:r>
        <w:rPr>
          <w:rStyle w:val="Teksttreci"/>
        </w:rPr>
        <w:t>O wniesieniu odwołania Przewodniczący Komisji informuje niezwłocznie Kierownika Zamawiającego. Przewodniczący Komisji przedstawia Kierownikowi Zamawiającego rekomendację Komisji Przetargowej odnośnie stanowiska Zamawiającego w przedmiocie wniesionego odwołania.</w:t>
      </w:r>
    </w:p>
    <w:p w14:paraId="53C6D307" w14:textId="77777777" w:rsidR="000E0C4F" w:rsidRDefault="00000000">
      <w:pPr>
        <w:pStyle w:val="Teksttreci0"/>
        <w:numPr>
          <w:ilvl w:val="0"/>
          <w:numId w:val="27"/>
        </w:numPr>
        <w:tabs>
          <w:tab w:val="left" w:pos="794"/>
        </w:tabs>
        <w:spacing w:after="0"/>
        <w:ind w:left="680" w:hanging="520"/>
        <w:jc w:val="both"/>
      </w:pPr>
      <w:r>
        <w:rPr>
          <w:rStyle w:val="Teksttreci"/>
        </w:rPr>
        <w:t>Kopię odwołania Komisja przekazuje jednocześnie wszystkim uczestnikom postępowania toczącego się w wyniku wniesienia protestu, nie później niż w terminie 2 dni od dnia jej otrzymania, wzywając ich do wzięcia udziału w postępowaniu odwoławczym. W informacji wskazuje się także na zawieszenie biegu terminu związania ofertą oraz wzywa Wykonawców, pod rygorem wykluczenia z postępowania, do przedłużenia ważności wadium lub wniesienia nowego wadium.</w:t>
      </w:r>
    </w:p>
    <w:p w14:paraId="0D9A8392" w14:textId="77777777" w:rsidR="000E0C4F" w:rsidRDefault="00000000">
      <w:pPr>
        <w:pStyle w:val="Teksttreci0"/>
        <w:numPr>
          <w:ilvl w:val="0"/>
          <w:numId w:val="27"/>
        </w:numPr>
        <w:tabs>
          <w:tab w:val="left" w:pos="794"/>
        </w:tabs>
        <w:spacing w:after="280"/>
        <w:ind w:left="680" w:hanging="520"/>
        <w:jc w:val="both"/>
      </w:pPr>
      <w:r>
        <w:rPr>
          <w:rStyle w:val="Teksttreci"/>
        </w:rPr>
        <w:t>Kierownik Zamawiającego podejmuje decyzję odnośnie stanowiska Zamawiającego w przedmiocie wniesionego odwołania oraz wskazuje osoby reprezentujące Zamawiającego w postępowaniu przed Krajową Izbą Odwoławczą, w tym Przewodniczącego Komisji.</w:t>
      </w:r>
    </w:p>
    <w:p w14:paraId="7BB62B36" w14:textId="77777777" w:rsidR="000E0C4F" w:rsidRDefault="00000000">
      <w:pPr>
        <w:pStyle w:val="Nagwek30"/>
        <w:keepNext/>
        <w:keepLines/>
      </w:pPr>
      <w:bookmarkStart w:id="31" w:name="bookmark68"/>
      <w:r>
        <w:rPr>
          <w:rStyle w:val="Nagwek3"/>
          <w:b/>
          <w:bCs/>
        </w:rPr>
        <w:t>§27</w:t>
      </w:r>
      <w:bookmarkEnd w:id="31"/>
    </w:p>
    <w:p w14:paraId="16A4B925" w14:textId="77777777" w:rsidR="000E0C4F" w:rsidRDefault="00000000">
      <w:pPr>
        <w:pStyle w:val="Teksttreci0"/>
        <w:numPr>
          <w:ilvl w:val="0"/>
          <w:numId w:val="28"/>
        </w:numPr>
        <w:tabs>
          <w:tab w:val="left" w:pos="686"/>
        </w:tabs>
        <w:spacing w:after="0"/>
        <w:ind w:left="680" w:hanging="680"/>
        <w:jc w:val="both"/>
      </w:pPr>
      <w:r>
        <w:rPr>
          <w:rStyle w:val="Teksttreci"/>
        </w:rPr>
        <w:t>W przypadku wniesienia odwołania, aż do dnia ogłoszenia przez KIO wyroku lub postanowienia kończącego postępowanie odwoławcze, nie wolno zawrzeć umowy w sprawie zamówienia publicznego.</w:t>
      </w:r>
    </w:p>
    <w:p w14:paraId="485F841A" w14:textId="77777777" w:rsidR="000E0C4F" w:rsidRDefault="00000000">
      <w:pPr>
        <w:pStyle w:val="Teksttreci0"/>
        <w:numPr>
          <w:ilvl w:val="0"/>
          <w:numId w:val="28"/>
        </w:numPr>
        <w:tabs>
          <w:tab w:val="left" w:pos="686"/>
        </w:tabs>
        <w:spacing w:after="280"/>
        <w:ind w:left="680" w:hanging="680"/>
        <w:jc w:val="both"/>
      </w:pPr>
      <w:r>
        <w:rPr>
          <w:rStyle w:val="Teksttreci"/>
        </w:rPr>
        <w:t>Jeżeli zachodzi pilna potrzeba udzielenia Zamówienia, której wcześniej nie można było przewidzieć, a nie wynika ona z winy Zamawiającego, Kierownik</w:t>
      </w:r>
      <w:r>
        <w:br w:type="page"/>
      </w:r>
    </w:p>
    <w:p w14:paraId="135BB41D" w14:textId="77777777" w:rsidR="000E0C4F" w:rsidRDefault="00000000">
      <w:pPr>
        <w:pStyle w:val="Teksttreci0"/>
        <w:ind w:left="740" w:firstLine="40"/>
      </w:pPr>
      <w:r>
        <w:rPr>
          <w:rStyle w:val="Teksttreci"/>
        </w:rPr>
        <w:lastRenderedPageBreak/>
        <w:t>Zamawiającego może na wniosek Komisji zwrócić się do Prezesa UZP o wydanie zezwolenia na zawarcie umowy przed terminem ostatecznego rozstrzygnięcia postępowania odwoławczego, motywując to względami społecznymi lub gospodarczymi, które uzasadniają pilne udzielenie zamówienia.</w:t>
      </w:r>
    </w:p>
    <w:p w14:paraId="401967C5" w14:textId="77777777" w:rsidR="000E0C4F" w:rsidRDefault="00000000">
      <w:pPr>
        <w:pStyle w:val="Nagwek30"/>
        <w:keepNext/>
        <w:keepLines/>
      </w:pPr>
      <w:bookmarkStart w:id="32" w:name="bookmark70"/>
      <w:r>
        <w:rPr>
          <w:rStyle w:val="Nagwek3"/>
          <w:b/>
          <w:bCs/>
        </w:rPr>
        <w:t>§28</w:t>
      </w:r>
      <w:bookmarkEnd w:id="32"/>
    </w:p>
    <w:p w14:paraId="29AEC2FD" w14:textId="77777777" w:rsidR="000E0C4F" w:rsidRDefault="00000000">
      <w:pPr>
        <w:pStyle w:val="Teksttreci0"/>
        <w:numPr>
          <w:ilvl w:val="0"/>
          <w:numId w:val="28"/>
        </w:numPr>
        <w:tabs>
          <w:tab w:val="left" w:pos="688"/>
        </w:tabs>
        <w:spacing w:after="0"/>
        <w:ind w:left="740" w:hanging="740"/>
        <w:jc w:val="both"/>
      </w:pPr>
      <w:r>
        <w:rPr>
          <w:rStyle w:val="Teksttreci"/>
        </w:rPr>
        <w:t>W przypadku uwzględnienia protestu, Komisja powtarza oprotestowaną czynność lub dokonuje czynności zaniechanej.</w:t>
      </w:r>
    </w:p>
    <w:p w14:paraId="307B3642" w14:textId="77777777" w:rsidR="000E0C4F" w:rsidRDefault="00000000">
      <w:pPr>
        <w:pStyle w:val="Teksttreci0"/>
        <w:numPr>
          <w:ilvl w:val="0"/>
          <w:numId w:val="28"/>
        </w:numPr>
        <w:tabs>
          <w:tab w:val="left" w:pos="688"/>
        </w:tabs>
      </w:pPr>
      <w:r>
        <w:rPr>
          <w:rStyle w:val="Teksttreci"/>
        </w:rPr>
        <w:t>Sekretarz Komisji wysyła do Wykonawców zawiadomienie o powtórzeniu czynności.</w:t>
      </w:r>
    </w:p>
    <w:p w14:paraId="01DD4D5C" w14:textId="77777777" w:rsidR="000E0C4F" w:rsidRDefault="00000000">
      <w:pPr>
        <w:pStyle w:val="Nagwek30"/>
        <w:keepNext/>
        <w:keepLines/>
      </w:pPr>
      <w:bookmarkStart w:id="33" w:name="bookmark72"/>
      <w:r>
        <w:rPr>
          <w:rStyle w:val="Nagwek3"/>
          <w:b/>
          <w:bCs/>
        </w:rPr>
        <w:t>§29</w:t>
      </w:r>
      <w:bookmarkEnd w:id="33"/>
    </w:p>
    <w:p w14:paraId="21ED6B8F" w14:textId="77777777" w:rsidR="000E0C4F" w:rsidRDefault="00000000">
      <w:pPr>
        <w:pStyle w:val="Teksttreci0"/>
        <w:numPr>
          <w:ilvl w:val="0"/>
          <w:numId w:val="29"/>
        </w:numPr>
        <w:tabs>
          <w:tab w:val="left" w:pos="688"/>
        </w:tabs>
        <w:spacing w:after="0"/>
        <w:ind w:left="740" w:hanging="740"/>
        <w:jc w:val="both"/>
      </w:pPr>
      <w:r>
        <w:rPr>
          <w:rStyle w:val="Teksttreci"/>
        </w:rPr>
        <w:t>O wynikach postępowania odwoławczego Przewodniczący Komisji informuje niezwłocznie Kierownika Zamawiającego przesyłając mu jednocześnie istotne dokumenty związane z postępowaniem odwoławczym. Wraz z informacją Komisja przedstawia Kierownikowi Zamawiającego propozycję sposobu wykonania wyroku wydanego przez Krajową Izbę Odwoławczą.</w:t>
      </w:r>
    </w:p>
    <w:p w14:paraId="2C441C14" w14:textId="77777777" w:rsidR="000E0C4F" w:rsidRDefault="00000000">
      <w:pPr>
        <w:pStyle w:val="Teksttreci0"/>
        <w:numPr>
          <w:ilvl w:val="0"/>
          <w:numId w:val="29"/>
        </w:numPr>
        <w:tabs>
          <w:tab w:val="left" w:pos="688"/>
        </w:tabs>
        <w:spacing w:after="0"/>
        <w:ind w:left="740" w:hanging="740"/>
        <w:jc w:val="both"/>
      </w:pPr>
      <w:r>
        <w:rPr>
          <w:rStyle w:val="Teksttreci"/>
        </w:rPr>
        <w:t>Jeżeli jest to w opinii Komisji uzasadnione, wraz z informacją, o której mowa w ust. 1, Przewodniczący Komisji przedstawia Kierownikowi Zamawiającego rekomendację odnośnie wniesienia skargi na wyrok KIO.</w:t>
      </w:r>
    </w:p>
    <w:p w14:paraId="4BF5EE8D" w14:textId="77777777" w:rsidR="000E0C4F" w:rsidRDefault="00000000">
      <w:pPr>
        <w:pStyle w:val="Teksttreci0"/>
        <w:numPr>
          <w:ilvl w:val="0"/>
          <w:numId w:val="29"/>
        </w:numPr>
        <w:tabs>
          <w:tab w:val="left" w:pos="688"/>
        </w:tabs>
        <w:spacing w:after="0"/>
        <w:ind w:left="740" w:hanging="740"/>
        <w:jc w:val="both"/>
      </w:pPr>
      <w:r>
        <w:rPr>
          <w:rStyle w:val="Teksttreci"/>
        </w:rPr>
        <w:t>Kierownik Zamawiającego podejmuje decyzję w przedmiocie wniesienia skargi oraz, jeżeli zostanie podjęta decyzja o jej wniesieniu, wskazuje osoby reprezentujące Zamawiającego w postępowaniu przed sądem.</w:t>
      </w:r>
    </w:p>
    <w:p w14:paraId="34CD7569" w14:textId="77777777" w:rsidR="000E0C4F" w:rsidRDefault="00000000">
      <w:pPr>
        <w:pStyle w:val="Teksttreci0"/>
        <w:numPr>
          <w:ilvl w:val="0"/>
          <w:numId w:val="29"/>
        </w:numPr>
        <w:tabs>
          <w:tab w:val="left" w:pos="688"/>
        </w:tabs>
        <w:spacing w:after="540"/>
        <w:ind w:left="740" w:hanging="740"/>
        <w:jc w:val="both"/>
      </w:pPr>
      <w:r>
        <w:rPr>
          <w:rStyle w:val="Teksttreci"/>
        </w:rPr>
        <w:t>Jeżeli skargę wniesie druga strona postępowania odwoławczego, Kierownik Zamawiającego na wniosek Przewodniczącego Komisji wskazuje osoby reprezentujące Zamawiającego w postępowaniu przed sądem.</w:t>
      </w:r>
    </w:p>
    <w:p w14:paraId="491DFCFC" w14:textId="77777777" w:rsidR="000E0C4F" w:rsidRDefault="00000000">
      <w:pPr>
        <w:pStyle w:val="Nagwek30"/>
        <w:keepNext/>
        <w:keepLines/>
        <w:spacing w:after="260"/>
      </w:pPr>
      <w:bookmarkStart w:id="34" w:name="bookmark74"/>
      <w:r>
        <w:rPr>
          <w:rStyle w:val="Nagwek3"/>
          <w:b/>
          <w:bCs/>
        </w:rPr>
        <w:t>IX. ZAKOŃCZENIE PRAC KOMISJI</w:t>
      </w:r>
      <w:bookmarkEnd w:id="34"/>
    </w:p>
    <w:p w14:paraId="1E7F2019" w14:textId="77777777" w:rsidR="000E0C4F" w:rsidRDefault="00000000">
      <w:pPr>
        <w:pStyle w:val="Nagwek30"/>
        <w:keepNext/>
        <w:keepLines/>
      </w:pPr>
      <w:bookmarkStart w:id="35" w:name="bookmark76"/>
      <w:r>
        <w:rPr>
          <w:rStyle w:val="Nagwek3"/>
          <w:b/>
          <w:bCs/>
        </w:rPr>
        <w:t>§30</w:t>
      </w:r>
      <w:bookmarkEnd w:id="35"/>
    </w:p>
    <w:p w14:paraId="0DFF1CAD" w14:textId="77777777" w:rsidR="000E0C4F" w:rsidRDefault="00000000">
      <w:pPr>
        <w:pStyle w:val="Teksttreci0"/>
        <w:numPr>
          <w:ilvl w:val="0"/>
          <w:numId w:val="30"/>
        </w:numPr>
        <w:tabs>
          <w:tab w:val="left" w:pos="688"/>
        </w:tabs>
        <w:spacing w:after="0"/>
        <w:ind w:left="700" w:hanging="700"/>
      </w:pPr>
      <w:r>
        <w:rPr>
          <w:rStyle w:val="Teksttreci"/>
        </w:rPr>
        <w:t>Komisja kończy prace związane z udzieleniem danego Zamówienia z dniem podpisania umowy w sprawie Zamówienia lub z dniem podjęcia przez Kierownika Zamawiającego decyzji o unieważnieniu postępowania.</w:t>
      </w:r>
    </w:p>
    <w:p w14:paraId="0EFBD82A" w14:textId="77777777" w:rsidR="000E0C4F" w:rsidRDefault="00000000">
      <w:pPr>
        <w:pStyle w:val="Teksttreci0"/>
        <w:numPr>
          <w:ilvl w:val="0"/>
          <w:numId w:val="30"/>
        </w:numPr>
        <w:tabs>
          <w:tab w:val="left" w:pos="688"/>
        </w:tabs>
        <w:ind w:left="700" w:hanging="700"/>
      </w:pPr>
      <w:r>
        <w:rPr>
          <w:rStyle w:val="Teksttreci"/>
        </w:rPr>
        <w:t>Po zakończeniu prac Komisji jej Przewodniczący przekazuje dokumentację postępowania do właściwej komórki organizacyjnej w celu jej przechowania zgodnie z przepisami prawa.</w:t>
      </w:r>
    </w:p>
    <w:sectPr w:rsidR="000E0C4F">
      <w:pgSz w:w="11906" w:h="16838"/>
      <w:pgMar w:top="1288" w:right="1270" w:bottom="1229" w:left="1339" w:header="860" w:footer="80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84520" w14:textId="77777777" w:rsidR="00042196" w:rsidRDefault="00042196">
      <w:r>
        <w:separator/>
      </w:r>
    </w:p>
  </w:endnote>
  <w:endnote w:type="continuationSeparator" w:id="0">
    <w:p w14:paraId="70C1AADD" w14:textId="77777777" w:rsidR="00042196" w:rsidRDefault="00042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D5969" w14:textId="77777777" w:rsidR="00042196" w:rsidRDefault="00042196"/>
  </w:footnote>
  <w:footnote w:type="continuationSeparator" w:id="0">
    <w:p w14:paraId="1E11C9F9" w14:textId="77777777" w:rsidR="00042196" w:rsidRDefault="000421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15145"/>
    <w:multiLevelType w:val="multilevel"/>
    <w:tmpl w:val="02EEA8B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84848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4760B5"/>
    <w:multiLevelType w:val="multilevel"/>
    <w:tmpl w:val="A9D257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6D63C6"/>
    <w:multiLevelType w:val="multilevel"/>
    <w:tmpl w:val="BF76A65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C35BF6"/>
    <w:multiLevelType w:val="multilevel"/>
    <w:tmpl w:val="6FE4F9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84848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0C7186"/>
    <w:multiLevelType w:val="multilevel"/>
    <w:tmpl w:val="D996C9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84848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566824"/>
    <w:multiLevelType w:val="multilevel"/>
    <w:tmpl w:val="FAFEA41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84848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BD7653"/>
    <w:multiLevelType w:val="multilevel"/>
    <w:tmpl w:val="61F8CDD0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6C3679"/>
    <w:multiLevelType w:val="multilevel"/>
    <w:tmpl w:val="0F161B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2A66DAE"/>
    <w:multiLevelType w:val="multilevel"/>
    <w:tmpl w:val="FC2816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7360E16"/>
    <w:multiLevelType w:val="multilevel"/>
    <w:tmpl w:val="4146AA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FA73B9"/>
    <w:multiLevelType w:val="multilevel"/>
    <w:tmpl w:val="884EA54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CDC26DB"/>
    <w:multiLevelType w:val="multilevel"/>
    <w:tmpl w:val="B3F074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39226ED"/>
    <w:multiLevelType w:val="multilevel"/>
    <w:tmpl w:val="0164C5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85C6344"/>
    <w:multiLevelType w:val="multilevel"/>
    <w:tmpl w:val="D39231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84848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D6459F7"/>
    <w:multiLevelType w:val="multilevel"/>
    <w:tmpl w:val="37562B4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21981"/>
    <w:multiLevelType w:val="multilevel"/>
    <w:tmpl w:val="630670C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61979E1"/>
    <w:multiLevelType w:val="multilevel"/>
    <w:tmpl w:val="FA841F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B0A09C9"/>
    <w:multiLevelType w:val="multilevel"/>
    <w:tmpl w:val="25022A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754019"/>
    <w:multiLevelType w:val="multilevel"/>
    <w:tmpl w:val="893C27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26E09E3"/>
    <w:multiLevelType w:val="multilevel"/>
    <w:tmpl w:val="1618DB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4F6279D"/>
    <w:multiLevelType w:val="multilevel"/>
    <w:tmpl w:val="DA36D9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6CA3BAF"/>
    <w:multiLevelType w:val="multilevel"/>
    <w:tmpl w:val="AFB688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8A22D6"/>
    <w:multiLevelType w:val="multilevel"/>
    <w:tmpl w:val="65F61B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84848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C7A09D0"/>
    <w:multiLevelType w:val="multilevel"/>
    <w:tmpl w:val="5D6A44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CAF6EFA"/>
    <w:multiLevelType w:val="multilevel"/>
    <w:tmpl w:val="91DE9C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D830F5F"/>
    <w:multiLevelType w:val="multilevel"/>
    <w:tmpl w:val="BE9E58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2306D72"/>
    <w:multiLevelType w:val="multilevel"/>
    <w:tmpl w:val="DC24CF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48F56C4"/>
    <w:multiLevelType w:val="multilevel"/>
    <w:tmpl w:val="C728C8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7205754"/>
    <w:multiLevelType w:val="multilevel"/>
    <w:tmpl w:val="F80C75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9284D41"/>
    <w:multiLevelType w:val="multilevel"/>
    <w:tmpl w:val="1D92E2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88683502">
    <w:abstractNumId w:val="8"/>
  </w:num>
  <w:num w:numId="2" w16cid:durableId="1546793298">
    <w:abstractNumId w:val="5"/>
  </w:num>
  <w:num w:numId="3" w16cid:durableId="1155872258">
    <w:abstractNumId w:val="25"/>
  </w:num>
  <w:num w:numId="4" w16cid:durableId="212233764">
    <w:abstractNumId w:val="29"/>
  </w:num>
  <w:num w:numId="5" w16cid:durableId="1785074070">
    <w:abstractNumId w:val="20"/>
  </w:num>
  <w:num w:numId="6" w16cid:durableId="2008898787">
    <w:abstractNumId w:val="3"/>
  </w:num>
  <w:num w:numId="7" w16cid:durableId="1237210240">
    <w:abstractNumId w:val="14"/>
  </w:num>
  <w:num w:numId="8" w16cid:durableId="1016926531">
    <w:abstractNumId w:val="18"/>
  </w:num>
  <w:num w:numId="9" w16cid:durableId="2362658">
    <w:abstractNumId w:val="6"/>
  </w:num>
  <w:num w:numId="10" w16cid:durableId="1893073015">
    <w:abstractNumId w:val="4"/>
  </w:num>
  <w:num w:numId="11" w16cid:durableId="1410496624">
    <w:abstractNumId w:val="0"/>
  </w:num>
  <w:num w:numId="12" w16cid:durableId="139810133">
    <w:abstractNumId w:val="13"/>
  </w:num>
  <w:num w:numId="13" w16cid:durableId="1775904525">
    <w:abstractNumId w:val="22"/>
  </w:num>
  <w:num w:numId="14" w16cid:durableId="1745951607">
    <w:abstractNumId w:val="26"/>
  </w:num>
  <w:num w:numId="15" w16cid:durableId="652873306">
    <w:abstractNumId w:val="17"/>
  </w:num>
  <w:num w:numId="16" w16cid:durableId="1749687825">
    <w:abstractNumId w:val="15"/>
  </w:num>
  <w:num w:numId="17" w16cid:durableId="1874805980">
    <w:abstractNumId w:val="10"/>
  </w:num>
  <w:num w:numId="18" w16cid:durableId="1722902189">
    <w:abstractNumId w:val="28"/>
  </w:num>
  <w:num w:numId="19" w16cid:durableId="620841196">
    <w:abstractNumId w:val="9"/>
  </w:num>
  <w:num w:numId="20" w16cid:durableId="1666862168">
    <w:abstractNumId w:val="19"/>
  </w:num>
  <w:num w:numId="21" w16cid:durableId="1813592464">
    <w:abstractNumId w:val="1"/>
  </w:num>
  <w:num w:numId="22" w16cid:durableId="599989587">
    <w:abstractNumId w:val="12"/>
  </w:num>
  <w:num w:numId="23" w16cid:durableId="186873263">
    <w:abstractNumId w:val="7"/>
  </w:num>
  <w:num w:numId="24" w16cid:durableId="831718879">
    <w:abstractNumId w:val="11"/>
  </w:num>
  <w:num w:numId="25" w16cid:durableId="1415250312">
    <w:abstractNumId w:val="27"/>
  </w:num>
  <w:num w:numId="26" w16cid:durableId="1801918862">
    <w:abstractNumId w:val="2"/>
  </w:num>
  <w:num w:numId="27" w16cid:durableId="487594992">
    <w:abstractNumId w:val="24"/>
  </w:num>
  <w:num w:numId="28" w16cid:durableId="903834665">
    <w:abstractNumId w:val="23"/>
  </w:num>
  <w:num w:numId="29" w16cid:durableId="448744950">
    <w:abstractNumId w:val="21"/>
  </w:num>
  <w:num w:numId="30" w16cid:durableId="16018330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C4F"/>
    <w:rsid w:val="00042196"/>
    <w:rsid w:val="000E0C4F"/>
    <w:rsid w:val="004E1904"/>
    <w:rsid w:val="00EA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3A7A"/>
  <w15:docId w15:val="{61F1332B-433E-4D18-B561-6E6E08212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C869F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C869F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10">
    <w:name w:val="Nagłówek #1"/>
    <w:basedOn w:val="Normalny"/>
    <w:link w:val="Nagwek1"/>
    <w:pPr>
      <w:spacing w:after="26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line="218" w:lineRule="auto"/>
      <w:ind w:firstLine="400"/>
      <w:outlineLvl w:val="1"/>
    </w:pPr>
    <w:rPr>
      <w:rFonts w:ascii="Times New Roman" w:eastAsia="Times New Roman" w:hAnsi="Times New Roman" w:cs="Times New Roman"/>
      <w:color w:val="EC869F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EC869F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64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jc w:val="center"/>
      <w:outlineLvl w:val="2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2632</Words>
  <Characters>15795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SKM_C25825111409490</vt:lpstr>
    </vt:vector>
  </TitlesOfParts>
  <Company/>
  <LinksUpToDate>false</LinksUpToDate>
  <CharactersWithSpaces>18391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SKM_C25825111409490</dc:title>
  <dc:subject/>
  <dc:creator/>
  <cp:keywords/>
  <cp:lastModifiedBy>Admin</cp:lastModifiedBy>
  <cp:revision>3</cp:revision>
  <dcterms:created xsi:type="dcterms:W3CDTF">2025-11-14T08:53:00Z</dcterms:created>
  <dcterms:modified xsi:type="dcterms:W3CDTF">2025-11-14T08:55:00Z</dcterms:modified>
</cp:coreProperties>
</file>