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3178810</wp:posOffset>
            </wp:positionH>
            <wp:positionV relativeFrom="margin">
              <wp:posOffset>4008120</wp:posOffset>
            </wp:positionV>
            <wp:extent cx="1896110" cy="7924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96110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b/>
          <w:bCs/>
        </w:rPr>
        <w:t>INFORMACJA O WYNIKACH NABORU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3"/>
          <w:b/>
          <w:bCs/>
        </w:rPr>
        <w:t>KANDYDATA NA STANOWISKO PRACY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3"/>
          <w:b/>
          <w:bCs/>
        </w:rPr>
        <w:t>DS. POLITYKI INFORMACYJNEJ I PROMOCJI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center"/>
      </w:pPr>
      <w:r>
        <w:rPr>
          <w:rStyle w:val="CharStyle3"/>
          <w:b/>
          <w:bCs/>
        </w:rPr>
        <w:t>W URZĘDZIE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396" w:lineRule="auto"/>
        <w:ind w:left="0" w:right="0" w:firstLine="0"/>
        <w:jc w:val="both"/>
      </w:pPr>
      <w:r>
        <w:rPr>
          <w:rStyle w:val="CharStyle5"/>
        </w:rPr>
        <w:t>Informujemy, że w wyniku zakończenia procedury naboru na ww. stanowisko została wybrana Pani Anna Sadowska zamieszkała 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>Uzasadnienie dokonanego wyboru: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5"/>
        </w:rPr>
        <w:t>Pani Anna Sadowska spełniała wymogi niezbędne na stanowisko: pracownika ds. polityki informacyjnej i promocji. Po analizie dokumentów aplikacyjnych, po przeprowadzonym teście wiedzy oraz rozmowie kwalifikacyjnej, komisja powołana do przeprowadzenia naboru na w/w stanowisko stwierdziła, iż p. Anna Sadowska posiada predyspozycje do objęcia stanowiska ds. polityki informacyjnej i promocji.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>...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9"/>
        </w:rPr>
        <w:t>(data i podpis osoby upoważnionej)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5"/>
        </w:rPr>
        <w:t>Węgliniec 25.11.2025 r.</w:t>
      </w:r>
    </w:p>
    <w:sectPr>
      <w:footnotePr>
        <w:pos w:val="pageBottom"/>
        <w:numFmt w:val="decimal"/>
        <w:numRestart w:val="continuous"/>
      </w:footnotePr>
      <w:pgSz w:w="11906" w:h="16838"/>
      <w:pgMar w:top="1344" w:right="1353" w:bottom="1344" w:left="1443" w:header="916" w:footer="91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Tekst treści (4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80" w:line="39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Tekst treści (4)"/>
    <w:basedOn w:val="Normal"/>
    <w:link w:val="CharStyle7"/>
    <w:pPr>
      <w:widowControl w:val="0"/>
      <w:shd w:val="clear" w:color="auto" w:fill="auto"/>
      <w:ind w:left="5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spacing w:after="6180"/>
      <w:ind w:left="5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SKM_C25825112614100</dc:title>
  <dc:subject/>
  <dc:creator/>
  <cp:keywords/>
</cp:coreProperties>
</file>