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43D6B" w14:textId="77777777" w:rsidR="00EF36A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08B6656" wp14:editId="4EE1BE7E">
                <wp:simplePos x="0" y="0"/>
                <wp:positionH relativeFrom="page">
                  <wp:posOffset>508000</wp:posOffset>
                </wp:positionH>
                <wp:positionV relativeFrom="paragraph">
                  <wp:posOffset>12700</wp:posOffset>
                </wp:positionV>
                <wp:extent cx="1402080" cy="54546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2C1238" w14:textId="22B2F887" w:rsidR="00EF36A3" w:rsidRDefault="00EF36A3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08B665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pt;margin-top:1pt;width:110.4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" filled="f" stroked="f">
                <v:textbox inset="0,0,0,0">
                  <w:txbxContent>
                    <w:p w14:paraId="702C1238" w14:textId="22B2F887" w:rsidR="00EF36A3" w:rsidRDefault="00EF36A3">
                      <w:pPr>
                        <w:pStyle w:val="Teksttreci4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0EAFE2A7" w14:textId="77777777" w:rsidR="00EC27D2" w:rsidRDefault="00EC27D2">
      <w:pPr>
        <w:pStyle w:val="Teksttreci0"/>
        <w:spacing w:after="0"/>
        <w:ind w:left="1800" w:firstLine="0"/>
        <w:rPr>
          <w:rStyle w:val="Teksttreci"/>
        </w:rPr>
      </w:pPr>
      <w:r>
        <w:rPr>
          <w:rStyle w:val="Teksttreci"/>
        </w:rPr>
        <w:t xml:space="preserve">                                           </w:t>
      </w:r>
    </w:p>
    <w:p w14:paraId="7B1505F0" w14:textId="0764395A" w:rsidR="00EF36A3" w:rsidRDefault="00EC27D2">
      <w:pPr>
        <w:pStyle w:val="Teksttreci0"/>
        <w:spacing w:after="0"/>
        <w:ind w:left="1800" w:firstLine="0"/>
      </w:pPr>
      <w:r>
        <w:rPr>
          <w:rStyle w:val="Teksttreci"/>
        </w:rPr>
        <w:t xml:space="preserve">                                             </w:t>
      </w:r>
      <w:r w:rsidR="00000000">
        <w:rPr>
          <w:rStyle w:val="Teksttreci"/>
        </w:rPr>
        <w:t>Zarządzenie nr 2/2026 r.</w:t>
      </w:r>
    </w:p>
    <w:p w14:paraId="7091C0BF" w14:textId="77777777" w:rsidR="00EF36A3" w:rsidRDefault="00000000">
      <w:pPr>
        <w:pStyle w:val="Teksttreci0"/>
        <w:spacing w:after="200"/>
        <w:ind w:firstLine="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5.01.2026 r.</w:t>
      </w:r>
    </w:p>
    <w:p w14:paraId="229C4345" w14:textId="77777777" w:rsidR="00EF36A3" w:rsidRDefault="00000000">
      <w:pPr>
        <w:pStyle w:val="Teksttreci0"/>
        <w:spacing w:after="560" w:line="283" w:lineRule="auto"/>
        <w:ind w:firstLine="0"/>
        <w:jc w:val="center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w sprawie powołania Komisji Konkursowej do opiniowania ofert złożonych w otwartym</w:t>
      </w:r>
      <w:r>
        <w:rPr>
          <w:rStyle w:val="Teksttreci"/>
          <w:b/>
          <w:bCs/>
          <w:sz w:val="20"/>
          <w:szCs w:val="20"/>
        </w:rPr>
        <w:br/>
        <w:t>konkursie ofert na wsparcie realizacji zadań publicznych w zakresie wspierania i</w:t>
      </w:r>
      <w:r>
        <w:rPr>
          <w:rStyle w:val="Teksttreci"/>
          <w:b/>
          <w:bCs/>
          <w:sz w:val="20"/>
          <w:szCs w:val="20"/>
        </w:rPr>
        <w:br/>
        <w:t>upowszechniania kultury fizycznej i sportu w roku 2026</w:t>
      </w:r>
    </w:p>
    <w:p w14:paraId="5FCD667C" w14:textId="77777777" w:rsidR="00EF36A3" w:rsidRDefault="00000000">
      <w:pPr>
        <w:pStyle w:val="Teksttreci0"/>
        <w:spacing w:after="200"/>
        <w:ind w:left="780" w:firstLine="40"/>
      </w:pPr>
      <w:r>
        <w:rPr>
          <w:rStyle w:val="Teksttreci"/>
        </w:rPr>
        <w:t>Na podstawie art. 30 ust. 1 ustawy z dnia 8 marca 1990 r. o samorządzie gminnym (Dz.U. z 2025 r., poz. 1153), art. 15 ust. 2a-2f ustawy z dnia 24 kwietnia 2003 r. o działalności pożytku publicznego i o wolontariacie (Dz.U. z 2025 r., poz. 1338) oraz Zarządzenia nr 132/2025 Burmistrza Gminy i Miasta Węgliniec z dnia 11 grudnia 2025 r. w sprawie ogłoszenia otwartego konkursu ofert, zarządzam, co następuje:</w:t>
      </w:r>
    </w:p>
    <w:p w14:paraId="65E19AA1" w14:textId="77777777" w:rsidR="00EF36A3" w:rsidRDefault="00000000">
      <w:pPr>
        <w:pStyle w:val="Teksttreci0"/>
        <w:ind w:left="5140" w:firstLine="0"/>
      </w:pPr>
      <w:r>
        <w:rPr>
          <w:rStyle w:val="Teksttreci"/>
        </w:rPr>
        <w:t>§1</w:t>
      </w:r>
    </w:p>
    <w:p w14:paraId="1AF60ECC" w14:textId="77777777" w:rsidR="00EF36A3" w:rsidRDefault="00000000">
      <w:pPr>
        <w:pStyle w:val="Teksttreci0"/>
        <w:spacing w:line="257" w:lineRule="auto"/>
        <w:ind w:left="780" w:firstLine="40"/>
      </w:pPr>
      <w:r>
        <w:rPr>
          <w:rStyle w:val="Teksttreci"/>
        </w:rPr>
        <w:t>Powołuję Komisję Konkursową do opiniowania ofert złożonych w otwartym konkursie ofert na realizację zadań publicznych w zakresie wspierania i upowszechniania kultury fizycznej i sportu w roku 2026 na terenie gminy Węgliniec.</w:t>
      </w:r>
    </w:p>
    <w:p w14:paraId="6CA268B2" w14:textId="77777777" w:rsidR="00EF36A3" w:rsidRDefault="00000000">
      <w:pPr>
        <w:pStyle w:val="Teksttreci0"/>
        <w:ind w:left="5140" w:firstLine="0"/>
      </w:pPr>
      <w:r>
        <w:rPr>
          <w:rStyle w:val="Teksttreci"/>
        </w:rPr>
        <w:t>§2</w:t>
      </w:r>
    </w:p>
    <w:p w14:paraId="2D976489" w14:textId="77777777" w:rsidR="00EF36A3" w:rsidRDefault="00000000">
      <w:pPr>
        <w:pStyle w:val="Teksttreci0"/>
        <w:ind w:firstLine="780"/>
      </w:pPr>
      <w:r>
        <w:rPr>
          <w:rStyle w:val="Teksttreci"/>
        </w:rPr>
        <w:t>W skład Komisji Konkursowej wchodzą:</w:t>
      </w:r>
    </w:p>
    <w:p w14:paraId="23F89697" w14:textId="77777777" w:rsidR="00EF36A3" w:rsidRDefault="00000000">
      <w:pPr>
        <w:pStyle w:val="Teksttreci0"/>
        <w:numPr>
          <w:ilvl w:val="0"/>
          <w:numId w:val="1"/>
        </w:numPr>
        <w:tabs>
          <w:tab w:val="left" w:pos="1482"/>
        </w:tabs>
        <w:spacing w:after="0"/>
        <w:ind w:left="1120" w:firstLine="0"/>
      </w:pPr>
      <w:r>
        <w:rPr>
          <w:rStyle w:val="Teksttreci"/>
          <w:b/>
          <w:bCs/>
          <w:sz w:val="20"/>
          <w:szCs w:val="20"/>
        </w:rPr>
        <w:t xml:space="preserve">Przewodniczący Komisji - </w:t>
      </w:r>
      <w:r>
        <w:rPr>
          <w:rStyle w:val="Teksttreci"/>
        </w:rPr>
        <w:t>Marcin Papla, Sekretarz Gminy i Miasta Węgliniec,</w:t>
      </w:r>
    </w:p>
    <w:p w14:paraId="12B5E8E3" w14:textId="77777777" w:rsidR="00EF36A3" w:rsidRDefault="00000000">
      <w:pPr>
        <w:pStyle w:val="Teksttreci0"/>
        <w:numPr>
          <w:ilvl w:val="0"/>
          <w:numId w:val="1"/>
        </w:numPr>
        <w:tabs>
          <w:tab w:val="left" w:pos="1483"/>
        </w:tabs>
        <w:spacing w:after="0"/>
        <w:ind w:left="1500" w:hanging="360"/>
      </w:pPr>
      <w:r>
        <w:rPr>
          <w:rStyle w:val="Teksttreci"/>
          <w:b/>
          <w:bCs/>
          <w:sz w:val="20"/>
          <w:szCs w:val="20"/>
        </w:rPr>
        <w:t xml:space="preserve">Zastępca Przewodniczącego Komisji - </w:t>
      </w:r>
      <w:r>
        <w:rPr>
          <w:rStyle w:val="Teksttreci"/>
        </w:rPr>
        <w:t xml:space="preserve">Tomasz Ferens, Kierownik Wydziału </w:t>
      </w:r>
      <w:proofErr w:type="spellStart"/>
      <w:r>
        <w:rPr>
          <w:rStyle w:val="Teksttreci"/>
        </w:rPr>
        <w:t>Społeczno</w:t>
      </w:r>
      <w:proofErr w:type="spellEnd"/>
      <w:r>
        <w:rPr>
          <w:rStyle w:val="Teksttreci"/>
        </w:rPr>
        <w:t xml:space="preserve"> - Administracyjnego w Urzędzie Gminy i Miasta w Węglińcu,</w:t>
      </w:r>
    </w:p>
    <w:p w14:paraId="67B4119F" w14:textId="77777777" w:rsidR="00EF36A3" w:rsidRDefault="00000000">
      <w:pPr>
        <w:pStyle w:val="Teksttreci0"/>
        <w:numPr>
          <w:ilvl w:val="0"/>
          <w:numId w:val="1"/>
        </w:numPr>
        <w:tabs>
          <w:tab w:val="left" w:pos="1483"/>
        </w:tabs>
        <w:spacing w:after="0"/>
        <w:ind w:left="1500" w:hanging="360"/>
      </w:pPr>
      <w:r>
        <w:rPr>
          <w:rStyle w:val="Teksttreci"/>
          <w:b/>
          <w:bCs/>
          <w:sz w:val="20"/>
          <w:szCs w:val="20"/>
        </w:rPr>
        <w:t xml:space="preserve">Sekretarz Komisji - </w:t>
      </w:r>
      <w:r>
        <w:rPr>
          <w:rStyle w:val="Teksttreci"/>
        </w:rPr>
        <w:t>Anna Sadowska, Mł. referent ds. polityki informacyjnej i promocji w Urzędzie Gminy i Miasta w Węglińcu,</w:t>
      </w:r>
    </w:p>
    <w:p w14:paraId="0214F3B5" w14:textId="77777777" w:rsidR="00EF36A3" w:rsidRDefault="00000000">
      <w:pPr>
        <w:pStyle w:val="Teksttreci0"/>
        <w:numPr>
          <w:ilvl w:val="0"/>
          <w:numId w:val="1"/>
        </w:numPr>
        <w:tabs>
          <w:tab w:val="left" w:pos="1483"/>
        </w:tabs>
        <w:ind w:left="1500" w:hanging="360"/>
      </w:pPr>
      <w:r>
        <w:rPr>
          <w:rStyle w:val="Teksttreci"/>
          <w:b/>
          <w:bCs/>
          <w:sz w:val="20"/>
          <w:szCs w:val="20"/>
        </w:rPr>
        <w:t xml:space="preserve">Członek Komisji - </w:t>
      </w:r>
      <w:r>
        <w:rPr>
          <w:rStyle w:val="Teksttreci"/>
        </w:rPr>
        <w:t>Anna Ząbkowska, Kierownik Referatu Gospodarki Budżetowej w Urzędzie Gminy i Miasta w Węglińcu.</w:t>
      </w:r>
    </w:p>
    <w:p w14:paraId="78D60C4A" w14:textId="77777777" w:rsidR="00EF36A3" w:rsidRDefault="00000000">
      <w:pPr>
        <w:pStyle w:val="Teksttreci0"/>
        <w:ind w:firstLine="780"/>
      </w:pPr>
      <w:r>
        <w:rPr>
          <w:rStyle w:val="Teksttreci"/>
        </w:rPr>
        <w:t>Komisja może pracować w składzie nie mniejszym, niż 3 osoby.</w:t>
      </w:r>
    </w:p>
    <w:p w14:paraId="46A2732A" w14:textId="77777777" w:rsidR="00EF36A3" w:rsidRDefault="00000000">
      <w:pPr>
        <w:pStyle w:val="Teksttreci0"/>
        <w:ind w:left="5140" w:firstLine="0"/>
      </w:pPr>
      <w:r>
        <w:rPr>
          <w:rStyle w:val="Teksttreci"/>
        </w:rPr>
        <w:t>§3</w:t>
      </w:r>
    </w:p>
    <w:p w14:paraId="6128DB9C" w14:textId="77777777" w:rsidR="00EF36A3" w:rsidRDefault="00000000">
      <w:pPr>
        <w:pStyle w:val="Teksttreci0"/>
        <w:ind w:firstLine="780"/>
      </w:pPr>
      <w:r>
        <w:rPr>
          <w:rStyle w:val="Teksttreci"/>
        </w:rPr>
        <w:t>Do zadań Komisji Konkursowej należy w szczególności:</w:t>
      </w:r>
    </w:p>
    <w:p w14:paraId="777DE934" w14:textId="77777777" w:rsidR="00EF36A3" w:rsidRDefault="00000000">
      <w:pPr>
        <w:pStyle w:val="Teksttreci0"/>
        <w:numPr>
          <w:ilvl w:val="0"/>
          <w:numId w:val="2"/>
        </w:numPr>
        <w:tabs>
          <w:tab w:val="left" w:pos="1497"/>
        </w:tabs>
        <w:spacing w:after="0"/>
        <w:ind w:left="1120"/>
      </w:pPr>
      <w:r>
        <w:rPr>
          <w:rStyle w:val="Teksttreci"/>
        </w:rPr>
        <w:t>dokonanie oceny formalnej i merytorycznej złożonych ofert,</w:t>
      </w:r>
    </w:p>
    <w:p w14:paraId="3468618F" w14:textId="77777777" w:rsidR="00EF36A3" w:rsidRDefault="00000000">
      <w:pPr>
        <w:pStyle w:val="Teksttreci0"/>
        <w:numPr>
          <w:ilvl w:val="0"/>
          <w:numId w:val="2"/>
        </w:numPr>
        <w:tabs>
          <w:tab w:val="left" w:pos="1492"/>
        </w:tabs>
        <w:spacing w:after="0"/>
        <w:ind w:left="1120"/>
      </w:pPr>
      <w:r>
        <w:rPr>
          <w:rStyle w:val="Teksttreci"/>
        </w:rPr>
        <w:t>ocena ofert zgodnie z kryteriami określonymi w ogłoszeniu otwartego konkursu ofert, c) sporządzenie zestawienia ocen oraz propozycji rozstrzygnięcia konkursu,</w:t>
      </w:r>
    </w:p>
    <w:p w14:paraId="2373738F" w14:textId="77777777" w:rsidR="00EF36A3" w:rsidRDefault="00000000">
      <w:pPr>
        <w:pStyle w:val="Teksttreci0"/>
        <w:ind w:left="1120"/>
      </w:pPr>
      <w:r>
        <w:rPr>
          <w:rStyle w:val="Teksttreci"/>
        </w:rPr>
        <w:t>d) przedłożenie Burmistrzowi Gminy i Miasta Węgliniec protokołu z prac Komisji.</w:t>
      </w:r>
    </w:p>
    <w:p w14:paraId="1F24E8CD" w14:textId="77777777" w:rsidR="00EF36A3" w:rsidRDefault="00000000">
      <w:pPr>
        <w:pStyle w:val="Teksttreci0"/>
        <w:ind w:left="5140" w:firstLine="0"/>
      </w:pPr>
      <w:r>
        <w:rPr>
          <w:rStyle w:val="Teksttreci"/>
        </w:rPr>
        <w:t>§4</w:t>
      </w:r>
    </w:p>
    <w:p w14:paraId="6603CE9F" w14:textId="77777777" w:rsidR="00EF36A3" w:rsidRDefault="00000000">
      <w:pPr>
        <w:pStyle w:val="Teksttreci0"/>
        <w:spacing w:line="257" w:lineRule="auto"/>
        <w:ind w:left="740"/>
      </w:pPr>
      <w:r>
        <w:rPr>
          <w:rStyle w:val="Teksttreci"/>
        </w:rPr>
        <w:t>Członkowie Komisji Konkursowej podlegają wyłączeniu z udziału w ocenie ofert w przypadku zaistnienia okoliczności, o których mowa w art. 15 ust. 2d ustawy o działalności pożytku publicznego i o wolontariacie.</w:t>
      </w:r>
    </w:p>
    <w:p w14:paraId="3B1A94E9" w14:textId="77777777" w:rsidR="00EF36A3" w:rsidRDefault="00000000">
      <w:pPr>
        <w:pStyle w:val="Teksttreci0"/>
        <w:ind w:firstLine="740"/>
      </w:pPr>
      <w:r>
        <w:rPr>
          <w:rStyle w:val="Teksttreci"/>
        </w:rPr>
        <w:t>Członkowie Komisji składają pisemne oświadczenia o bezstronności i braku konfliktu interesów.</w:t>
      </w:r>
    </w:p>
    <w:p w14:paraId="05CF7EBF" w14:textId="77777777" w:rsidR="00EF36A3" w:rsidRDefault="00000000">
      <w:pPr>
        <w:pStyle w:val="Teksttreci0"/>
        <w:ind w:firstLine="0"/>
        <w:jc w:val="center"/>
      </w:pPr>
      <w:r>
        <w:rPr>
          <w:rStyle w:val="Teksttreci"/>
        </w:rPr>
        <w:t>§5</w:t>
      </w:r>
    </w:p>
    <w:p w14:paraId="043E1F89" w14:textId="77777777" w:rsidR="00EF36A3" w:rsidRDefault="00000000">
      <w:pPr>
        <w:pStyle w:val="Teksttreci0"/>
        <w:ind w:left="740"/>
        <w:sectPr w:rsidR="00EF36A3">
          <w:pgSz w:w="11906" w:h="16838"/>
          <w:pgMar w:top="593" w:right="1290" w:bottom="593" w:left="665" w:header="165" w:footer="165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Komisja Konkursowa obraduje na posiedzeniach zwoływanych przez Przewodniczącego. Prace Komisji są protokołowane. Komisja Konkursowa ma charakter opiniodawczy.</w:t>
      </w:r>
    </w:p>
    <w:p w14:paraId="5E4C7C72" w14:textId="77777777" w:rsidR="00EF36A3" w:rsidRDefault="00000000">
      <w:pPr>
        <w:pStyle w:val="Teksttreci0"/>
        <w:spacing w:line="262" w:lineRule="auto"/>
        <w:ind w:left="5220" w:firstLine="0"/>
      </w:pPr>
      <w:r>
        <w:rPr>
          <w:rStyle w:val="Teksttreci"/>
          <w:color w:val="2B2B2B"/>
        </w:rPr>
        <w:lastRenderedPageBreak/>
        <w:t>§6</w:t>
      </w:r>
    </w:p>
    <w:p w14:paraId="374F0BAA" w14:textId="77777777" w:rsidR="00EF36A3" w:rsidRDefault="00000000">
      <w:pPr>
        <w:pStyle w:val="Teksttreci0"/>
        <w:spacing w:line="264" w:lineRule="auto"/>
        <w:ind w:left="820"/>
      </w:pPr>
      <w:r>
        <w:rPr>
          <w:rStyle w:val="Teksttreci"/>
          <w:color w:val="2B2B2B"/>
        </w:rPr>
        <w:t>Ostateczną decyzję o wyborze ofert i przyznaniu dotacji podejmuje Burmistrz Gminy i Miasta Węgliniec.</w:t>
      </w:r>
    </w:p>
    <w:p w14:paraId="6E7F41F6" w14:textId="77777777" w:rsidR="00EF36A3" w:rsidRDefault="00000000">
      <w:pPr>
        <w:pStyle w:val="Teksttreci0"/>
        <w:spacing w:line="262" w:lineRule="auto"/>
        <w:ind w:left="5220" w:firstLine="0"/>
      </w:pPr>
      <w:r>
        <w:rPr>
          <w:rStyle w:val="Teksttreci"/>
          <w:color w:val="2B2B2B"/>
        </w:rPr>
        <w:t>§7</w:t>
      </w:r>
    </w:p>
    <w:p w14:paraId="231265F7" w14:textId="77777777" w:rsidR="00EF36A3" w:rsidRDefault="00000000">
      <w:pPr>
        <w:pStyle w:val="Teksttreci0"/>
        <w:ind w:left="820"/>
      </w:pPr>
      <w:r>
        <w:rPr>
          <w:rStyle w:val="Teksttreci"/>
          <w:color w:val="2B2B2B"/>
        </w:rPr>
        <w:t>Obsługę organizacyjną Komisji Konkursowej zapewnia Wydział Społeczno-Administracyjny Urzędu Gminy i Miasta Węgliniec.</w:t>
      </w:r>
    </w:p>
    <w:p w14:paraId="13DE8847" w14:textId="77777777" w:rsidR="00EF36A3" w:rsidRDefault="00000000">
      <w:pPr>
        <w:pStyle w:val="Teksttreci0"/>
        <w:spacing w:line="262" w:lineRule="auto"/>
        <w:ind w:left="5220" w:firstLine="0"/>
      </w:pPr>
      <w:r>
        <w:rPr>
          <w:rStyle w:val="Teksttreci"/>
          <w:color w:val="2B2B2B"/>
        </w:rPr>
        <w:t>§8</w:t>
      </w:r>
    </w:p>
    <w:p w14:paraId="5B1ED393" w14:textId="77777777" w:rsidR="00EF36A3" w:rsidRDefault="00000000">
      <w:pPr>
        <w:pStyle w:val="Teksttreci0"/>
        <w:spacing w:line="262" w:lineRule="auto"/>
        <w:ind w:firstLine="820"/>
      </w:pPr>
      <w:r>
        <w:rPr>
          <w:rStyle w:val="Teksttreci"/>
          <w:color w:val="2B2B2B"/>
        </w:rPr>
        <w:t>Wykonanie zarządzenia powierza się Sekretarzowi Gminy i Miasta Węgliniec.</w:t>
      </w:r>
    </w:p>
    <w:p w14:paraId="48A788B1" w14:textId="77777777" w:rsidR="00EF36A3" w:rsidRDefault="00000000">
      <w:pPr>
        <w:pStyle w:val="Teksttreci0"/>
        <w:spacing w:line="262" w:lineRule="auto"/>
        <w:ind w:left="5220" w:firstLine="0"/>
      </w:pPr>
      <w:r>
        <w:rPr>
          <w:rStyle w:val="Teksttreci"/>
          <w:color w:val="2B2B2B"/>
        </w:rPr>
        <w:t>§9</w:t>
      </w:r>
    </w:p>
    <w:p w14:paraId="5E33C36B" w14:textId="77777777" w:rsidR="00EF36A3" w:rsidRDefault="00000000">
      <w:pPr>
        <w:pStyle w:val="Teksttreci0"/>
        <w:spacing w:after="1720" w:line="262" w:lineRule="auto"/>
        <w:ind w:firstLine="820"/>
      </w:pPr>
      <w:r>
        <w:rPr>
          <w:rStyle w:val="Teksttreci"/>
          <w:color w:val="2B2B2B"/>
        </w:rPr>
        <w:t>Zarządzenie wchodzi w życie z dniem podpisania.</w:t>
      </w:r>
    </w:p>
    <w:p w14:paraId="77708787" w14:textId="77777777" w:rsidR="00EF36A3" w:rsidRDefault="00000000">
      <w:pPr>
        <w:pStyle w:val="Teksttreci20"/>
        <w:spacing w:after="0"/>
        <w:ind w:left="0" w:firstLine="740"/>
      </w:pPr>
      <w:r>
        <w:rPr>
          <w:rStyle w:val="Teksttreci2"/>
        </w:rPr>
        <w:t>Sporządziła:</w:t>
      </w:r>
    </w:p>
    <w:p w14:paraId="330C46D9" w14:textId="5B50DFD7" w:rsidR="00EF36A3" w:rsidRDefault="00EC27D2">
      <w:pPr>
        <w:pStyle w:val="Teksttreci20"/>
        <w:spacing w:after="0"/>
        <w:ind w:left="0" w:firstLine="0"/>
      </w:pPr>
      <w:r>
        <w:rPr>
          <w:rStyle w:val="Teksttreci2"/>
          <w:color w:val="9492DF"/>
        </w:rPr>
        <w:t xml:space="preserve">          </w:t>
      </w:r>
      <w:r w:rsidR="00000000">
        <w:rPr>
          <w:rStyle w:val="Teksttreci2"/>
        </w:rPr>
        <w:t>Anna Sadowska</w:t>
      </w:r>
    </w:p>
    <w:p w14:paraId="7906AF99" w14:textId="77777777" w:rsidR="00EF36A3" w:rsidRDefault="00000000" w:rsidP="00EC27D2">
      <w:pPr>
        <w:pStyle w:val="Teksttreci20"/>
        <w:spacing w:after="140"/>
      </w:pPr>
      <w:r>
        <w:rPr>
          <w:rStyle w:val="Teksttreci2"/>
        </w:rPr>
        <w:t>Mł. referent ds. polityki informacyjnej i promocji tel. 75 77 125 56 wew. 28</w:t>
      </w:r>
    </w:p>
    <w:sectPr w:rsidR="00EF36A3">
      <w:pgSz w:w="11906" w:h="16838"/>
      <w:pgMar w:top="1356" w:right="1311" w:bottom="1356" w:left="645" w:header="928" w:footer="92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81A8" w14:textId="77777777" w:rsidR="00DE13FA" w:rsidRDefault="00DE13FA">
      <w:r>
        <w:separator/>
      </w:r>
    </w:p>
  </w:endnote>
  <w:endnote w:type="continuationSeparator" w:id="0">
    <w:p w14:paraId="5C02D3C1" w14:textId="77777777" w:rsidR="00DE13FA" w:rsidRDefault="00DE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35D68" w14:textId="77777777" w:rsidR="00DE13FA" w:rsidRDefault="00DE13FA"/>
  </w:footnote>
  <w:footnote w:type="continuationSeparator" w:id="0">
    <w:p w14:paraId="242BAE94" w14:textId="77777777" w:rsidR="00DE13FA" w:rsidRDefault="00DE13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31EA9"/>
    <w:multiLevelType w:val="multilevel"/>
    <w:tmpl w:val="FC3670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5D373B7"/>
    <w:multiLevelType w:val="multilevel"/>
    <w:tmpl w:val="168A23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3357659">
    <w:abstractNumId w:val="0"/>
  </w:num>
  <w:num w:numId="2" w16cid:durableId="16203338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A3"/>
    <w:rsid w:val="00DE13FA"/>
    <w:rsid w:val="00EC27D2"/>
    <w:rsid w:val="00E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D90C2"/>
  <w15:docId w15:val="{36451798-E273-4DE0-ACB0-05D804A7D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8BA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58BA2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pPr>
      <w:spacing w:line="223" w:lineRule="auto"/>
      <w:jc w:val="center"/>
    </w:pPr>
    <w:rPr>
      <w:rFonts w:ascii="Times New Roman" w:eastAsia="Times New Roman" w:hAnsi="Times New Roman" w:cs="Times New Roman"/>
      <w:color w:val="F58BA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40"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40" w:line="228" w:lineRule="auto"/>
      <w:jc w:val="center"/>
    </w:pPr>
    <w:rPr>
      <w:rFonts w:ascii="Arial" w:eastAsia="Arial" w:hAnsi="Arial" w:cs="Arial"/>
      <w:color w:val="F58BA2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70"/>
      <w:ind w:left="370" w:firstLine="20"/>
    </w:pPr>
    <w:rPr>
      <w:rFonts w:ascii="Times New Roman" w:eastAsia="Times New Roman" w:hAnsi="Times New Roman" w:cs="Times New Roman"/>
      <w:color w:val="2B2B2B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SKM_C25826010511360</dc:title>
  <dc:subject/>
  <dc:creator/>
  <cp:keywords/>
  <cp:lastModifiedBy>Admin</cp:lastModifiedBy>
  <cp:revision>2</cp:revision>
  <dcterms:created xsi:type="dcterms:W3CDTF">2026-01-07T07:31:00Z</dcterms:created>
  <dcterms:modified xsi:type="dcterms:W3CDTF">2026-01-07T07:32:00Z</dcterms:modified>
</cp:coreProperties>
</file>