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E65BD" w14:textId="1A2C9378" w:rsidR="00503EB8" w:rsidRDefault="00000000">
      <w:pPr>
        <w:pStyle w:val="Teksttreci20"/>
        <w:tabs>
          <w:tab w:val="left" w:pos="3885"/>
        </w:tabs>
        <w:spacing w:after="0" w:line="240" w:lineRule="auto"/>
        <w:ind w:firstLine="280"/>
        <w:jc w:val="left"/>
      </w:pPr>
      <w:r>
        <w:rPr>
          <w:rStyle w:val="Teksttreci2"/>
          <w:rFonts w:ascii="Arial" w:eastAsia="Arial" w:hAnsi="Arial" w:cs="Arial"/>
          <w:color w:val="FBAABF"/>
          <w:sz w:val="24"/>
          <w:szCs w:val="24"/>
        </w:rPr>
        <w:tab/>
      </w:r>
      <w:r>
        <w:rPr>
          <w:rStyle w:val="Teksttreci2"/>
          <w:b/>
          <w:bCs/>
        </w:rPr>
        <w:t>ZARZĄDZENIE NR 150/2025</w:t>
      </w:r>
    </w:p>
    <w:p w14:paraId="1781BA10" w14:textId="77777777" w:rsidR="00503EB8" w:rsidRDefault="00000000">
      <w:pPr>
        <w:pStyle w:val="Teksttreci20"/>
        <w:spacing w:after="240"/>
      </w:pPr>
      <w:r>
        <w:rPr>
          <w:rStyle w:val="Teksttreci2"/>
          <w:b/>
          <w:bCs/>
        </w:rPr>
        <w:t>BURMISTRZA GMINY I MIASTA WĘGLINIEC</w:t>
      </w:r>
      <w:r>
        <w:rPr>
          <w:rStyle w:val="Teksttreci2"/>
          <w:b/>
          <w:bCs/>
        </w:rPr>
        <w:br/>
        <w:t>z dnia 31.12.2025r.</w:t>
      </w:r>
    </w:p>
    <w:p w14:paraId="66CBA657" w14:textId="77777777" w:rsidR="00503EB8" w:rsidRDefault="00000000">
      <w:pPr>
        <w:pStyle w:val="Teksttreci20"/>
        <w:ind w:firstLine="620"/>
        <w:jc w:val="left"/>
      </w:pPr>
      <w:r>
        <w:rPr>
          <w:rStyle w:val="Teksttreci2"/>
          <w:b/>
          <w:bCs/>
        </w:rPr>
        <w:t xml:space="preserve">w sprawie powołania Zespołu ds. </w:t>
      </w:r>
      <w:proofErr w:type="spellStart"/>
      <w:r>
        <w:rPr>
          <w:rStyle w:val="Teksttreci2"/>
          <w:b/>
          <w:bCs/>
        </w:rPr>
        <w:t>Cyberbezpieczeństwa</w:t>
      </w:r>
      <w:proofErr w:type="spellEnd"/>
      <w:r>
        <w:rPr>
          <w:rStyle w:val="Teksttreci2"/>
          <w:b/>
          <w:bCs/>
        </w:rPr>
        <w:t xml:space="preserve"> w Urzędzie Gminy i Miasta w Węglińcu</w:t>
      </w:r>
    </w:p>
    <w:p w14:paraId="2DB95017" w14:textId="77777777" w:rsidR="00503EB8" w:rsidRDefault="00000000">
      <w:pPr>
        <w:pStyle w:val="Teksttreci0"/>
        <w:spacing w:after="240"/>
        <w:ind w:left="360" w:firstLine="20"/>
        <w:jc w:val="both"/>
      </w:pPr>
      <w:r>
        <w:rPr>
          <w:rStyle w:val="Teksttreci"/>
        </w:rPr>
        <w:t xml:space="preserve">Na podstawie art. 30 ust. 1 ustawy z dnia 8 marca 1990 r. o samorządzie gminnym (Dz. U. z 2025 r. poz. 1153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zm.), art. 21 ustawy z dnia 5 lipca 2018 r. o krajowym systemie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(Dz. U. z 2026 r. poz. 20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zm.], w związku z dyrektywą (UE) 2022/2555 Parlamentu Europejskiego i Rady z dnia 14 grudnia 2022 r. w sprawie środków na rzecz wysokiego wspólnego poziomu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na terytorium Unii (dyrektywa NIS2] oraz przepisami ustawy z dnia 11 marca 2004 r. o podatku od towarów i usług w zakresie funkcjonowania Krajowego Systemu e-Faktur (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), mając na względzie konieczność zapewnienia odpowiedniego poziomu bezpieczeństwa sieci i systemów informatycznych Urzędu Gminy i Miasta Węgliniec, zarządzam, co następuje:</w:t>
      </w:r>
    </w:p>
    <w:p w14:paraId="39425F31" w14:textId="77777777" w:rsidR="00503EB8" w:rsidRDefault="00000000">
      <w:pPr>
        <w:pStyle w:val="Teksttreci20"/>
      </w:pPr>
      <w:r>
        <w:rPr>
          <w:rStyle w:val="Teksttreci2"/>
          <w:b/>
          <w:bCs/>
        </w:rPr>
        <w:t>§1</w:t>
      </w:r>
    </w:p>
    <w:p w14:paraId="424AB6AA" w14:textId="77777777" w:rsidR="00503EB8" w:rsidRDefault="00000000">
      <w:pPr>
        <w:pStyle w:val="Teksttreci0"/>
        <w:numPr>
          <w:ilvl w:val="0"/>
          <w:numId w:val="1"/>
        </w:numPr>
        <w:tabs>
          <w:tab w:val="left" w:pos="689"/>
        </w:tabs>
        <w:spacing w:line="269" w:lineRule="auto"/>
        <w:ind w:left="360" w:firstLine="20"/>
      </w:pPr>
      <w:r>
        <w:rPr>
          <w:rStyle w:val="Teksttreci"/>
        </w:rPr>
        <w:t xml:space="preserve">Powołuję Zespół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w Urzędzie Gminy i Miasta w Węglińcu, zwany dalej „Zespołem".</w:t>
      </w:r>
    </w:p>
    <w:p w14:paraId="474E65C2" w14:textId="77777777" w:rsidR="00503EB8" w:rsidRDefault="00000000">
      <w:pPr>
        <w:pStyle w:val="Teksttreci0"/>
        <w:numPr>
          <w:ilvl w:val="0"/>
          <w:numId w:val="1"/>
        </w:numPr>
        <w:tabs>
          <w:tab w:val="left" w:pos="689"/>
        </w:tabs>
        <w:ind w:left="360" w:firstLine="20"/>
        <w:jc w:val="both"/>
      </w:pPr>
      <w:r>
        <w:rPr>
          <w:rStyle w:val="Teksttreci"/>
        </w:rPr>
        <w:t xml:space="preserve">Zespół jest ciałem doradczo-koordynującym Burmistrza Gminy i Miasta Węgliniec w obszarze bezpieczeństwa informacji oraz bezpieczeństwa sieci i systemów informatycznych, w szczególności w zakresie spełnienia wymagań ustawy o krajowym systemie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 dyrektywy NISZ oraz bezpiecznego korzystania z Krajowego Systemu e-Faktur (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).</w:t>
      </w:r>
    </w:p>
    <w:p w14:paraId="25A2A0B0" w14:textId="77777777" w:rsidR="00503EB8" w:rsidRDefault="00000000">
      <w:pPr>
        <w:pStyle w:val="Teksttreci0"/>
        <w:numPr>
          <w:ilvl w:val="0"/>
          <w:numId w:val="1"/>
        </w:numPr>
        <w:tabs>
          <w:tab w:val="left" w:pos="694"/>
        </w:tabs>
        <w:spacing w:after="240"/>
        <w:ind w:left="360" w:firstLine="20"/>
      </w:pPr>
      <w:r>
        <w:rPr>
          <w:rStyle w:val="Teksttreci"/>
        </w:rPr>
        <w:t>Zespół działa na terenie Urzędu Gminy i Miasta w Węglińcu, z siedzibą przy ul. Sikorskiego 3, 59-940 Węgliniec.</w:t>
      </w:r>
    </w:p>
    <w:p w14:paraId="6AFB5847" w14:textId="77777777" w:rsidR="00503EB8" w:rsidRDefault="00000000">
      <w:pPr>
        <w:pStyle w:val="Teksttreci20"/>
      </w:pPr>
      <w:r>
        <w:rPr>
          <w:rStyle w:val="Teksttreci2"/>
          <w:b/>
          <w:bCs/>
        </w:rPr>
        <w:t>§2</w:t>
      </w:r>
    </w:p>
    <w:p w14:paraId="47767B8D" w14:textId="77777777" w:rsidR="00503EB8" w:rsidRDefault="00000000">
      <w:pPr>
        <w:pStyle w:val="Teksttreci0"/>
        <w:numPr>
          <w:ilvl w:val="0"/>
          <w:numId w:val="2"/>
        </w:numPr>
        <w:tabs>
          <w:tab w:val="left" w:pos="674"/>
        </w:tabs>
        <w:spacing w:after="0"/>
        <w:ind w:firstLine="360"/>
      </w:pPr>
      <w:r>
        <w:rPr>
          <w:rStyle w:val="Teksttreci"/>
        </w:rPr>
        <w:t>W skład Zespołu wchodzą w szczególności:</w:t>
      </w:r>
    </w:p>
    <w:p w14:paraId="276EAF75" w14:textId="77777777" w:rsidR="00503EB8" w:rsidRDefault="00000000">
      <w:pPr>
        <w:pStyle w:val="Teksttreci0"/>
        <w:numPr>
          <w:ilvl w:val="0"/>
          <w:numId w:val="3"/>
        </w:numPr>
        <w:tabs>
          <w:tab w:val="left" w:pos="823"/>
        </w:tabs>
        <w:spacing w:after="0"/>
        <w:ind w:firstLine="480"/>
      </w:pPr>
      <w:r>
        <w:rPr>
          <w:rStyle w:val="Teksttreci"/>
        </w:rPr>
        <w:t>Przewodniczący Zespołu - Marcin Papla</w:t>
      </w:r>
    </w:p>
    <w:p w14:paraId="5C4DF02C" w14:textId="77777777" w:rsidR="00503EB8" w:rsidRDefault="00000000">
      <w:pPr>
        <w:pStyle w:val="Teksttreci0"/>
        <w:numPr>
          <w:ilvl w:val="0"/>
          <w:numId w:val="3"/>
        </w:numPr>
        <w:tabs>
          <w:tab w:val="left" w:pos="823"/>
        </w:tabs>
        <w:spacing w:after="0"/>
        <w:ind w:firstLine="480"/>
      </w:pPr>
      <w:r>
        <w:rPr>
          <w:rStyle w:val="Teksttreci"/>
        </w:rPr>
        <w:t>Zastępca Przewodniczącego - Tomasz Ferens</w:t>
      </w:r>
    </w:p>
    <w:p w14:paraId="3503AB91" w14:textId="77777777" w:rsidR="00503EB8" w:rsidRDefault="00000000">
      <w:pPr>
        <w:pStyle w:val="Teksttreci0"/>
        <w:numPr>
          <w:ilvl w:val="0"/>
          <w:numId w:val="3"/>
        </w:numPr>
        <w:tabs>
          <w:tab w:val="left" w:pos="823"/>
        </w:tabs>
        <w:ind w:firstLine="480"/>
      </w:pPr>
      <w:r>
        <w:rPr>
          <w:rStyle w:val="Teksttreci"/>
        </w:rPr>
        <w:t>Członkowie Zespołu</w:t>
      </w:r>
    </w:p>
    <w:p w14:paraId="68D99C82" w14:textId="77777777" w:rsidR="00503EB8" w:rsidRDefault="00000000">
      <w:pPr>
        <w:pStyle w:val="Teksttreci0"/>
        <w:numPr>
          <w:ilvl w:val="0"/>
          <w:numId w:val="4"/>
        </w:numPr>
        <w:tabs>
          <w:tab w:val="left" w:pos="1361"/>
        </w:tabs>
        <w:spacing w:after="0"/>
        <w:ind w:left="1000" w:firstLine="20"/>
      </w:pPr>
      <w:r>
        <w:rPr>
          <w:rStyle w:val="Teksttreci"/>
        </w:rPr>
        <w:t>Anna Ząbkowska</w:t>
      </w:r>
    </w:p>
    <w:p w14:paraId="7F562853" w14:textId="77777777" w:rsidR="00503EB8" w:rsidRDefault="00000000">
      <w:pPr>
        <w:pStyle w:val="Teksttreci0"/>
        <w:numPr>
          <w:ilvl w:val="0"/>
          <w:numId w:val="4"/>
        </w:numPr>
        <w:tabs>
          <w:tab w:val="left" w:pos="1381"/>
        </w:tabs>
        <w:spacing w:after="0"/>
        <w:ind w:left="1000" w:firstLine="20"/>
      </w:pPr>
      <w:r>
        <w:rPr>
          <w:rStyle w:val="Teksttreci"/>
        </w:rPr>
        <w:t>Agata Adamczyk c. Beata Bogacz d. Barbara Czapiewska e. Irena Pawłowska f. Monika Puzon</w:t>
      </w:r>
    </w:p>
    <w:p w14:paraId="2755F715" w14:textId="77777777" w:rsidR="00503EB8" w:rsidRDefault="00000000">
      <w:pPr>
        <w:pStyle w:val="Teksttreci0"/>
        <w:numPr>
          <w:ilvl w:val="0"/>
          <w:numId w:val="3"/>
        </w:numPr>
        <w:tabs>
          <w:tab w:val="left" w:pos="1334"/>
        </w:tabs>
        <w:spacing w:after="480"/>
        <w:ind w:left="1000" w:firstLine="20"/>
      </w:pPr>
      <w:r>
        <w:rPr>
          <w:rStyle w:val="Teksttreci"/>
        </w:rPr>
        <w:t>Marek Jeziorny</w:t>
      </w:r>
    </w:p>
    <w:p w14:paraId="27F4AF15" w14:textId="77777777" w:rsidR="00503EB8" w:rsidRDefault="00000000">
      <w:pPr>
        <w:pStyle w:val="Teksttreci0"/>
        <w:numPr>
          <w:ilvl w:val="0"/>
          <w:numId w:val="2"/>
        </w:numPr>
        <w:tabs>
          <w:tab w:val="left" w:pos="609"/>
        </w:tabs>
        <w:spacing w:after="680"/>
        <w:ind w:left="280" w:firstLine="20"/>
      </w:pPr>
      <w:r>
        <w:rPr>
          <w:rStyle w:val="Teksttreci"/>
        </w:rPr>
        <w:t>W pracach Zespołu mogą brać udział, z głosem doradczym, inne osoby zaproszone przez Przewodniczącego Zespołu.</w:t>
      </w:r>
    </w:p>
    <w:p w14:paraId="70ED72EC" w14:textId="77777777" w:rsidR="00503EB8" w:rsidRDefault="00000000">
      <w:pPr>
        <w:pStyle w:val="Teksttreci0"/>
        <w:numPr>
          <w:ilvl w:val="0"/>
          <w:numId w:val="5"/>
        </w:numPr>
        <w:tabs>
          <w:tab w:val="left" w:pos="614"/>
        </w:tabs>
        <w:spacing w:line="240" w:lineRule="auto"/>
        <w:ind w:left="280" w:firstLine="20"/>
        <w:sectPr w:rsidR="00503EB8">
          <w:footerReference w:type="default" r:id="rId7"/>
          <w:pgSz w:w="11906" w:h="16838"/>
          <w:pgMar w:top="797" w:right="801" w:bottom="1941" w:left="943" w:header="369" w:footer="3" w:gutter="0"/>
          <w:pgNumType w:start="3"/>
          <w:cols w:space="720"/>
          <w:noEndnote/>
          <w:docGrid w:linePitch="360"/>
        </w:sectPr>
      </w:pPr>
      <w:r>
        <w:rPr>
          <w:rStyle w:val="Teksttreci"/>
        </w:rPr>
        <w:t>Do zadań Zespołu należy w szczególności:</w:t>
      </w:r>
    </w:p>
    <w:p w14:paraId="605EADB6" w14:textId="77777777" w:rsidR="00503EB8" w:rsidRDefault="00000000">
      <w:pPr>
        <w:pStyle w:val="Teksttreci0"/>
        <w:numPr>
          <w:ilvl w:val="0"/>
          <w:numId w:val="6"/>
        </w:numPr>
        <w:tabs>
          <w:tab w:val="left" w:pos="322"/>
        </w:tabs>
        <w:spacing w:line="269" w:lineRule="auto"/>
        <w:jc w:val="both"/>
      </w:pPr>
      <w:r>
        <w:rPr>
          <w:rStyle w:val="Teksttreci"/>
          <w:color w:val="242424"/>
        </w:rPr>
        <w:lastRenderedPageBreak/>
        <w:t>koordynowanie działań Urzędu w zakresie zapewnienia bezpieczeństwa informacji oraz bezpieczeństwa sieci i systemów informatycznych, w tym systemów przetwarzających dane osobowe i dane finansowe;</w:t>
      </w:r>
    </w:p>
    <w:p w14:paraId="2B3B0133" w14:textId="77777777" w:rsidR="00503EB8" w:rsidRDefault="00000000">
      <w:pPr>
        <w:pStyle w:val="Teksttreci0"/>
        <w:numPr>
          <w:ilvl w:val="0"/>
          <w:numId w:val="6"/>
        </w:numPr>
        <w:tabs>
          <w:tab w:val="left" w:pos="327"/>
        </w:tabs>
        <w:spacing w:line="271" w:lineRule="auto"/>
        <w:jc w:val="both"/>
      </w:pPr>
      <w:r>
        <w:rPr>
          <w:rStyle w:val="Teksttreci"/>
          <w:color w:val="242424"/>
        </w:rPr>
        <w:t xml:space="preserve">identyfikacja, analiza i ocena ryzyka dla bezpieczeństwa sieci i systemów informatycznych Urzędu oraz przedstawianie Burmistrzowi propozycji dotyczących akceptacji, ograniczenia lub przeniesienia zidentyfikowanych </w:t>
      </w:r>
      <w:proofErr w:type="spellStart"/>
      <w:r>
        <w:rPr>
          <w:rStyle w:val="Teksttreci"/>
          <w:color w:val="242424"/>
        </w:rPr>
        <w:t>ryzyk</w:t>
      </w:r>
      <w:proofErr w:type="spellEnd"/>
      <w:r>
        <w:rPr>
          <w:rStyle w:val="Teksttreci"/>
          <w:color w:val="242424"/>
        </w:rPr>
        <w:t>;</w:t>
      </w:r>
    </w:p>
    <w:p w14:paraId="11A9D274" w14:textId="77777777" w:rsidR="00503EB8" w:rsidRDefault="00000000">
      <w:pPr>
        <w:pStyle w:val="Teksttreci0"/>
        <w:numPr>
          <w:ilvl w:val="0"/>
          <w:numId w:val="6"/>
        </w:numPr>
        <w:tabs>
          <w:tab w:val="left" w:pos="322"/>
        </w:tabs>
        <w:spacing w:line="271" w:lineRule="auto"/>
        <w:jc w:val="both"/>
      </w:pPr>
      <w:r>
        <w:rPr>
          <w:rStyle w:val="Teksttreci"/>
          <w:color w:val="242424"/>
        </w:rPr>
        <w:t>inicjowanie i opiniowanie wdrażania środków technicznych, organizacyjnych i proceduralnych służących ograniczaniu ryzyka, w szczególności w zakresie kontroli dostępu, uwierzytelniania, szyfrowania, tworzenia kopii zapasowych, aktualizacji oprogramowania oraz segmentacji sieci;</w:t>
      </w:r>
    </w:p>
    <w:p w14:paraId="3AFB6636" w14:textId="77777777" w:rsidR="00503EB8" w:rsidRDefault="00000000">
      <w:pPr>
        <w:pStyle w:val="Teksttreci0"/>
        <w:numPr>
          <w:ilvl w:val="0"/>
          <w:numId w:val="6"/>
        </w:numPr>
        <w:tabs>
          <w:tab w:val="left" w:pos="322"/>
        </w:tabs>
        <w:spacing w:line="266" w:lineRule="auto"/>
        <w:jc w:val="both"/>
      </w:pPr>
      <w:r>
        <w:rPr>
          <w:rStyle w:val="Teksttreci"/>
          <w:color w:val="242424"/>
        </w:rPr>
        <w:t xml:space="preserve">opracowywanie, aktualizacja oraz monitorowanie stosowania wewnętrznych procedur i polityk </w:t>
      </w:r>
      <w:proofErr w:type="spellStart"/>
      <w:r>
        <w:rPr>
          <w:rStyle w:val="Teksttreci"/>
          <w:color w:val="242424"/>
        </w:rPr>
        <w:t>cyberbezpieczeństwa</w:t>
      </w:r>
      <w:proofErr w:type="spellEnd"/>
      <w:r>
        <w:rPr>
          <w:rStyle w:val="Teksttreci"/>
          <w:color w:val="242424"/>
        </w:rPr>
        <w:t>, w tym planów reagowania na incydenty oraz planu ciągłości działania w obszarze ICT;</w:t>
      </w:r>
    </w:p>
    <w:p w14:paraId="598CF6B0" w14:textId="77777777" w:rsidR="00503EB8" w:rsidRDefault="00000000">
      <w:pPr>
        <w:pStyle w:val="Teksttreci0"/>
        <w:numPr>
          <w:ilvl w:val="0"/>
          <w:numId w:val="6"/>
        </w:numPr>
        <w:tabs>
          <w:tab w:val="left" w:pos="322"/>
        </w:tabs>
        <w:jc w:val="both"/>
      </w:pPr>
      <w:r>
        <w:rPr>
          <w:rStyle w:val="Teksttreci"/>
          <w:color w:val="242424"/>
        </w:rPr>
        <w:t xml:space="preserve">współdziałanie z wyznaczoną osobą lub osobami odpowiedzialnymi za utrzymywanie kontaktów z podmiotami krajowego systemu </w:t>
      </w:r>
      <w:proofErr w:type="spellStart"/>
      <w:r>
        <w:rPr>
          <w:rStyle w:val="Teksttreci"/>
          <w:color w:val="242424"/>
        </w:rPr>
        <w:t>cyberbezpieczeństwa</w:t>
      </w:r>
      <w:proofErr w:type="spellEnd"/>
      <w:r>
        <w:rPr>
          <w:rStyle w:val="Teksttreci"/>
          <w:color w:val="242424"/>
        </w:rPr>
        <w:t xml:space="preserve"> (CSIRT NASK/MON/GOV), w tym przygotowywanie materiałów do zgłaszania incydentów oraz prowadzenie rejestru incydentów i podatności;</w:t>
      </w:r>
    </w:p>
    <w:p w14:paraId="0FE0AC4F" w14:textId="77777777" w:rsidR="00503EB8" w:rsidRDefault="00000000">
      <w:pPr>
        <w:pStyle w:val="Teksttreci0"/>
        <w:numPr>
          <w:ilvl w:val="0"/>
          <w:numId w:val="6"/>
        </w:numPr>
        <w:tabs>
          <w:tab w:val="left" w:pos="327"/>
        </w:tabs>
        <w:jc w:val="both"/>
      </w:pPr>
      <w:r>
        <w:rPr>
          <w:rStyle w:val="Teksttreci"/>
          <w:color w:val="242424"/>
        </w:rPr>
        <w:t xml:space="preserve">zapewnienie warunków organizacyjnych do wywiązywania się przez Urząd z obowiązków w zakresie zgłaszania i obsługi incydentów, w szczególności incydentów poważnych, zgodnie z przepisami ustawy o krajowym systemie </w:t>
      </w:r>
      <w:proofErr w:type="spellStart"/>
      <w:r>
        <w:rPr>
          <w:rStyle w:val="Teksttreci"/>
          <w:color w:val="242424"/>
        </w:rPr>
        <w:t>cyberbezpieczeństwa</w:t>
      </w:r>
      <w:proofErr w:type="spellEnd"/>
      <w:r>
        <w:rPr>
          <w:rStyle w:val="Teksttreci"/>
          <w:color w:val="242424"/>
        </w:rPr>
        <w:t>;</w:t>
      </w:r>
    </w:p>
    <w:p w14:paraId="393F1B88" w14:textId="77777777" w:rsidR="00503EB8" w:rsidRDefault="00000000">
      <w:pPr>
        <w:pStyle w:val="Teksttreci0"/>
        <w:numPr>
          <w:ilvl w:val="0"/>
          <w:numId w:val="6"/>
        </w:numPr>
        <w:tabs>
          <w:tab w:val="left" w:pos="327"/>
        </w:tabs>
        <w:spacing w:line="271" w:lineRule="auto"/>
        <w:jc w:val="both"/>
      </w:pPr>
      <w:r>
        <w:rPr>
          <w:rStyle w:val="Teksttreci"/>
          <w:color w:val="242424"/>
        </w:rPr>
        <w:t xml:space="preserve">przygotowywanie rekomendacji i propozycji rozwiązań zmierzających do dostosowania Urzędu do wymogów wynikających z dyrektywy NIS2 oraz jej krajowej implementacji, w tym w obszarze zarządzania ryzykiem, ciągłości działania, bezpieczeństwa łańcucha dostaw oraz nadzoru kierownictwa nad </w:t>
      </w:r>
      <w:proofErr w:type="spellStart"/>
      <w:r>
        <w:rPr>
          <w:rStyle w:val="Teksttreci"/>
          <w:color w:val="242424"/>
        </w:rPr>
        <w:t>cyberbezpieczeństwem</w:t>
      </w:r>
      <w:proofErr w:type="spellEnd"/>
      <w:r>
        <w:rPr>
          <w:rStyle w:val="Teksttreci"/>
          <w:color w:val="242424"/>
        </w:rPr>
        <w:t>;</w:t>
      </w:r>
    </w:p>
    <w:p w14:paraId="450FF929" w14:textId="77777777" w:rsidR="00503EB8" w:rsidRDefault="00000000">
      <w:pPr>
        <w:pStyle w:val="Teksttreci0"/>
        <w:numPr>
          <w:ilvl w:val="0"/>
          <w:numId w:val="6"/>
        </w:numPr>
        <w:tabs>
          <w:tab w:val="left" w:pos="318"/>
        </w:tabs>
        <w:jc w:val="both"/>
      </w:pPr>
      <w:r>
        <w:rPr>
          <w:rStyle w:val="Teksttreci"/>
          <w:color w:val="242424"/>
        </w:rPr>
        <w:t>identyfikacja systemów i usług Urzędu mogących zostać objętych zakresem przepisów implementujących dyrektywę NIS2 oraz przygotowywanie propozycji zmian strukturalnych i proceduralnych związanych z wyznaczeniem podmiotu kluczowego lub podmiotu ważnego;</w:t>
      </w:r>
    </w:p>
    <w:p w14:paraId="10D6820C" w14:textId="77777777" w:rsidR="00503EB8" w:rsidRDefault="00000000">
      <w:pPr>
        <w:pStyle w:val="Teksttreci0"/>
        <w:numPr>
          <w:ilvl w:val="0"/>
          <w:numId w:val="6"/>
        </w:numPr>
        <w:tabs>
          <w:tab w:val="left" w:pos="322"/>
        </w:tabs>
        <w:jc w:val="both"/>
      </w:pPr>
      <w:r>
        <w:rPr>
          <w:rStyle w:val="Teksttreci"/>
          <w:color w:val="242424"/>
        </w:rPr>
        <w:t xml:space="preserve">opiniowanie projektów umów oraz zamówień dotyczących systemów informatycznych, usług chmurowych oraz usług serwisowych pod kątem wymogów </w:t>
      </w:r>
      <w:proofErr w:type="spellStart"/>
      <w:r>
        <w:rPr>
          <w:rStyle w:val="Teksttreci"/>
          <w:color w:val="242424"/>
        </w:rPr>
        <w:t>cyberbezpieczeństwa</w:t>
      </w:r>
      <w:proofErr w:type="spellEnd"/>
      <w:r>
        <w:rPr>
          <w:rStyle w:val="Teksttreci"/>
          <w:color w:val="242424"/>
        </w:rPr>
        <w:t xml:space="preserve"> i ochrony danych, w tym wymogów NIS2;</w:t>
      </w:r>
    </w:p>
    <w:p w14:paraId="1047CC45" w14:textId="77777777" w:rsidR="00503EB8" w:rsidRDefault="00000000">
      <w:pPr>
        <w:pStyle w:val="Teksttreci0"/>
        <w:numPr>
          <w:ilvl w:val="0"/>
          <w:numId w:val="6"/>
        </w:numPr>
        <w:tabs>
          <w:tab w:val="left" w:pos="442"/>
        </w:tabs>
        <w:jc w:val="both"/>
      </w:pPr>
      <w:r>
        <w:rPr>
          <w:rStyle w:val="Teksttreci"/>
          <w:color w:val="242424"/>
        </w:rPr>
        <w:t xml:space="preserve">bieżące monitorowanie zmian przepisów prawa oraz wytycznych organów właściwych w zakresie </w:t>
      </w:r>
      <w:proofErr w:type="spellStart"/>
      <w:r>
        <w:rPr>
          <w:rStyle w:val="Teksttreci"/>
          <w:color w:val="242424"/>
        </w:rPr>
        <w:t>cyberbezpieczeństwa</w:t>
      </w:r>
      <w:proofErr w:type="spellEnd"/>
      <w:r>
        <w:rPr>
          <w:rStyle w:val="Teksttreci"/>
          <w:color w:val="242424"/>
        </w:rPr>
        <w:t xml:space="preserve">, </w:t>
      </w:r>
      <w:proofErr w:type="spellStart"/>
      <w:r>
        <w:rPr>
          <w:rStyle w:val="Teksttreci"/>
          <w:color w:val="242424"/>
        </w:rPr>
        <w:t>KSeF</w:t>
      </w:r>
      <w:proofErr w:type="spellEnd"/>
      <w:r>
        <w:rPr>
          <w:rStyle w:val="Teksttreci"/>
          <w:color w:val="242424"/>
        </w:rPr>
        <w:t xml:space="preserve"> i ochrony danych, a także rekomendowanie niezbędnych aktualizacji dokumentacji wewnętrznej Urzędu;</w:t>
      </w:r>
    </w:p>
    <w:p w14:paraId="2D74389A" w14:textId="77777777" w:rsidR="00503EB8" w:rsidRDefault="00000000">
      <w:pPr>
        <w:pStyle w:val="Teksttreci0"/>
        <w:numPr>
          <w:ilvl w:val="0"/>
          <w:numId w:val="5"/>
        </w:numPr>
        <w:tabs>
          <w:tab w:val="left" w:pos="284"/>
        </w:tabs>
        <w:jc w:val="both"/>
      </w:pPr>
      <w:r>
        <w:rPr>
          <w:rStyle w:val="Teksttreci"/>
          <w:color w:val="242424"/>
        </w:rPr>
        <w:t>W zakresie Krajowego Systemu e-Faktur (</w:t>
      </w:r>
      <w:proofErr w:type="spellStart"/>
      <w:r>
        <w:rPr>
          <w:rStyle w:val="Teksttreci"/>
          <w:color w:val="242424"/>
        </w:rPr>
        <w:t>KSeF</w:t>
      </w:r>
      <w:proofErr w:type="spellEnd"/>
      <w:r>
        <w:rPr>
          <w:rStyle w:val="Teksttreci"/>
          <w:color w:val="242424"/>
        </w:rPr>
        <w:t>) do zadań Zespołu należy ponadto:</w:t>
      </w:r>
    </w:p>
    <w:p w14:paraId="5EAC3500" w14:textId="77777777" w:rsidR="00503EB8" w:rsidRDefault="00000000">
      <w:pPr>
        <w:pStyle w:val="Teksttreci0"/>
        <w:numPr>
          <w:ilvl w:val="0"/>
          <w:numId w:val="7"/>
        </w:numPr>
        <w:tabs>
          <w:tab w:val="left" w:pos="327"/>
        </w:tabs>
        <w:jc w:val="both"/>
      </w:pPr>
      <w:r>
        <w:rPr>
          <w:rStyle w:val="Teksttreci"/>
          <w:color w:val="242424"/>
        </w:rPr>
        <w:t xml:space="preserve">współpraca z komórką finansowo-księgową oraz informatyczną w zakresie bezpiecznego podłączenia i utrzymania integracji systemów finansowo-księgowych Urzędu z </w:t>
      </w:r>
      <w:proofErr w:type="spellStart"/>
      <w:r>
        <w:rPr>
          <w:rStyle w:val="Teksttreci"/>
          <w:color w:val="242424"/>
        </w:rPr>
        <w:t>KSeF</w:t>
      </w:r>
      <w:proofErr w:type="spellEnd"/>
      <w:r>
        <w:rPr>
          <w:rStyle w:val="Teksttreci"/>
          <w:color w:val="242424"/>
        </w:rPr>
        <w:t>;</w:t>
      </w:r>
    </w:p>
    <w:p w14:paraId="0F7A1EAA" w14:textId="77777777" w:rsidR="00503EB8" w:rsidRDefault="00000000">
      <w:pPr>
        <w:pStyle w:val="Teksttreci0"/>
        <w:numPr>
          <w:ilvl w:val="0"/>
          <w:numId w:val="7"/>
        </w:numPr>
        <w:tabs>
          <w:tab w:val="left" w:pos="322"/>
        </w:tabs>
        <w:jc w:val="both"/>
      </w:pPr>
      <w:r>
        <w:rPr>
          <w:rStyle w:val="Teksttreci"/>
          <w:color w:val="242424"/>
        </w:rPr>
        <w:t xml:space="preserve">opiniowanie rozwiązań technicznych i organizacyjnych dotyczących uwierzytelniania oraz autoryzacji użytkowników </w:t>
      </w:r>
      <w:proofErr w:type="spellStart"/>
      <w:r>
        <w:rPr>
          <w:rStyle w:val="Teksttreci"/>
          <w:color w:val="242424"/>
        </w:rPr>
        <w:t>KSeF</w:t>
      </w:r>
      <w:proofErr w:type="spellEnd"/>
      <w:r>
        <w:rPr>
          <w:rStyle w:val="Teksttreci"/>
          <w:color w:val="242424"/>
        </w:rPr>
        <w:t xml:space="preserve">, w tym zasad nadawania, zmiany i odbierania uprawnień oraz obsługi </w:t>
      </w:r>
      <w:proofErr w:type="spellStart"/>
      <w:r>
        <w:rPr>
          <w:rStyle w:val="Teksttreci"/>
          <w:color w:val="242424"/>
        </w:rPr>
        <w:t>tokenów</w:t>
      </w:r>
      <w:proofErr w:type="spellEnd"/>
      <w:r>
        <w:rPr>
          <w:rStyle w:val="Teksttreci"/>
          <w:color w:val="242424"/>
        </w:rPr>
        <w:t>, certyfikatów i innych środków identyfikacji;</w:t>
      </w:r>
    </w:p>
    <w:p w14:paraId="5AF7152E" w14:textId="77777777" w:rsidR="00503EB8" w:rsidRDefault="00000000">
      <w:pPr>
        <w:pStyle w:val="Teksttreci0"/>
        <w:numPr>
          <w:ilvl w:val="0"/>
          <w:numId w:val="7"/>
        </w:numPr>
        <w:tabs>
          <w:tab w:val="left" w:pos="322"/>
        </w:tabs>
        <w:spacing w:line="283" w:lineRule="auto"/>
        <w:jc w:val="both"/>
        <w:sectPr w:rsidR="00503EB8">
          <w:footerReference w:type="default" r:id="rId8"/>
          <w:pgSz w:w="11906" w:h="16838"/>
          <w:pgMar w:top="1481" w:right="803" w:bottom="1481" w:left="1215" w:header="1053" w:footer="1053" w:gutter="0"/>
          <w:pgNumType w:start="2"/>
          <w:cols w:space="720"/>
          <w:noEndnote/>
          <w:docGrid w:linePitch="360"/>
        </w:sectPr>
      </w:pPr>
      <w:r>
        <w:rPr>
          <w:rStyle w:val="Teksttreci"/>
          <w:color w:val="242424"/>
        </w:rPr>
        <w:t xml:space="preserve">opracowanie i aktualizacja procedur wewnętrznych dotyczących obiegu, akceptacji i archiwizacji faktur </w:t>
      </w:r>
      <w:proofErr w:type="spellStart"/>
      <w:r>
        <w:rPr>
          <w:rStyle w:val="Teksttreci"/>
          <w:color w:val="242424"/>
        </w:rPr>
        <w:t>ustruktuiyzowanych</w:t>
      </w:r>
      <w:proofErr w:type="spellEnd"/>
      <w:r>
        <w:rPr>
          <w:rStyle w:val="Teksttreci"/>
          <w:color w:val="242424"/>
        </w:rPr>
        <w:t xml:space="preserve">, z uwzględnieniem wymagań w zakresie ochrony danych i </w:t>
      </w:r>
      <w:proofErr w:type="spellStart"/>
      <w:r>
        <w:rPr>
          <w:rStyle w:val="Teksttreci"/>
          <w:color w:val="242424"/>
        </w:rPr>
        <w:t>cyberbezpieczeństwa</w:t>
      </w:r>
      <w:proofErr w:type="spellEnd"/>
      <w:r>
        <w:rPr>
          <w:rStyle w:val="Teksttreci"/>
          <w:color w:val="242424"/>
        </w:rPr>
        <w:t>;</w:t>
      </w:r>
    </w:p>
    <w:p w14:paraId="53F4731B" w14:textId="77777777" w:rsidR="00503EB8" w:rsidRDefault="00000000">
      <w:pPr>
        <w:pStyle w:val="Teksttreci0"/>
        <w:numPr>
          <w:ilvl w:val="0"/>
          <w:numId w:val="7"/>
        </w:numPr>
        <w:tabs>
          <w:tab w:val="left" w:pos="347"/>
        </w:tabs>
        <w:spacing w:after="200" w:line="269" w:lineRule="auto"/>
        <w:jc w:val="both"/>
      </w:pPr>
      <w:r>
        <w:rPr>
          <w:rStyle w:val="Teksttreci"/>
        </w:rPr>
        <w:lastRenderedPageBreak/>
        <w:t xml:space="preserve">określenie zasad tworzenia i przechowywania kopii zapasowych dokumentów oraz logów związanych z funkcjonowaniem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w Urzędzie, a także zasad odtwarzania danych po incydencie;</w:t>
      </w:r>
    </w:p>
    <w:p w14:paraId="63F0B423" w14:textId="77777777" w:rsidR="00503EB8" w:rsidRDefault="00000000">
      <w:pPr>
        <w:pStyle w:val="Teksttreci0"/>
        <w:numPr>
          <w:ilvl w:val="0"/>
          <w:numId w:val="7"/>
        </w:numPr>
        <w:tabs>
          <w:tab w:val="left" w:pos="342"/>
        </w:tabs>
        <w:spacing w:after="200" w:line="269" w:lineRule="auto"/>
        <w:jc w:val="both"/>
      </w:pPr>
      <w:r>
        <w:rPr>
          <w:rStyle w:val="Teksttreci"/>
        </w:rPr>
        <w:t xml:space="preserve">definiowanie i opiniowanie wymogów bezpieczeństwa przy wyborze zewnętrznych dostawców systemów i usług informatycznych wykorzystywanych do obsługi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w Urzędzie;</w:t>
      </w:r>
    </w:p>
    <w:p w14:paraId="243BA10C" w14:textId="77777777" w:rsidR="00503EB8" w:rsidRDefault="00000000">
      <w:pPr>
        <w:pStyle w:val="Teksttreci0"/>
        <w:numPr>
          <w:ilvl w:val="0"/>
          <w:numId w:val="7"/>
        </w:numPr>
        <w:tabs>
          <w:tab w:val="left" w:pos="356"/>
        </w:tabs>
        <w:spacing w:after="200" w:line="269" w:lineRule="auto"/>
        <w:jc w:val="both"/>
      </w:pPr>
      <w:r>
        <w:rPr>
          <w:rStyle w:val="Teksttreci"/>
        </w:rPr>
        <w:t xml:space="preserve">monitorowanie komunikatów Ministerstwa Finansów oraz Krajowej Administracji Skarbowej w zakresie zmian funkcjonowania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 xml:space="preserve"> oraz rekomendowanie dostosowania procedur Urzędu do aktualnych wymagań.</w:t>
      </w:r>
    </w:p>
    <w:p w14:paraId="1E9E0647" w14:textId="77777777" w:rsidR="00503EB8" w:rsidRDefault="00000000">
      <w:pPr>
        <w:pStyle w:val="Teksttreci0"/>
        <w:numPr>
          <w:ilvl w:val="0"/>
          <w:numId w:val="5"/>
        </w:numPr>
        <w:tabs>
          <w:tab w:val="left" w:pos="318"/>
        </w:tabs>
        <w:spacing w:after="200" w:line="264" w:lineRule="auto"/>
        <w:jc w:val="both"/>
      </w:pPr>
      <w:r>
        <w:rPr>
          <w:rStyle w:val="Teksttreci"/>
        </w:rPr>
        <w:t>W zakresie podnoszenia świadomości i kompetencji pracowników do zadań Zespołu należy w szczególności:</w:t>
      </w:r>
    </w:p>
    <w:p w14:paraId="2F639F1F" w14:textId="77777777" w:rsidR="00503EB8" w:rsidRDefault="00000000">
      <w:pPr>
        <w:pStyle w:val="Teksttreci0"/>
        <w:numPr>
          <w:ilvl w:val="0"/>
          <w:numId w:val="8"/>
        </w:numPr>
        <w:tabs>
          <w:tab w:val="left" w:pos="351"/>
        </w:tabs>
        <w:spacing w:after="200"/>
        <w:jc w:val="both"/>
      </w:pPr>
      <w:r>
        <w:rPr>
          <w:rStyle w:val="Teksttreci"/>
        </w:rPr>
        <w:t xml:space="preserve">opracowywanie i koordynowanie realizacji rocznych planów szkoleń z zakresu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, w tym dotyczących bezpiecznego korzystania z systemów informatycznych Urzędu oraz </w:t>
      </w:r>
      <w:proofErr w:type="spellStart"/>
      <w:r>
        <w:rPr>
          <w:rStyle w:val="Teksttreci"/>
        </w:rPr>
        <w:t>KSeF</w:t>
      </w:r>
      <w:proofErr w:type="spellEnd"/>
      <w:r>
        <w:rPr>
          <w:rStyle w:val="Teksttreci"/>
        </w:rPr>
        <w:t>;</w:t>
      </w:r>
    </w:p>
    <w:p w14:paraId="1BDC2D20" w14:textId="77777777" w:rsidR="00503EB8" w:rsidRDefault="00000000">
      <w:pPr>
        <w:pStyle w:val="Teksttreci0"/>
        <w:numPr>
          <w:ilvl w:val="0"/>
          <w:numId w:val="8"/>
        </w:numPr>
        <w:tabs>
          <w:tab w:val="left" w:pos="347"/>
        </w:tabs>
        <w:spacing w:after="200"/>
        <w:jc w:val="both"/>
      </w:pPr>
      <w:r>
        <w:rPr>
          <w:rStyle w:val="Teksttreci"/>
        </w:rPr>
        <w:t xml:space="preserve">przygotowywanie materiałów informacyjnych oraz zaleceń dla pracowników w zakresie bezpiecznego przetwarzania danych, ochrony haseł, identyfikacji prób </w:t>
      </w:r>
      <w:proofErr w:type="spellStart"/>
      <w:r>
        <w:rPr>
          <w:rStyle w:val="Teksttreci"/>
        </w:rPr>
        <w:t>phishingu</w:t>
      </w:r>
      <w:proofErr w:type="spellEnd"/>
      <w:r>
        <w:rPr>
          <w:rStyle w:val="Teksttreci"/>
        </w:rPr>
        <w:t xml:space="preserve"> oraz reagowania na podejrzane zdarzenia;</w:t>
      </w:r>
    </w:p>
    <w:p w14:paraId="68BBD554" w14:textId="77777777" w:rsidR="00503EB8" w:rsidRDefault="00000000">
      <w:pPr>
        <w:pStyle w:val="Teksttreci0"/>
        <w:numPr>
          <w:ilvl w:val="0"/>
          <w:numId w:val="8"/>
        </w:numPr>
        <w:tabs>
          <w:tab w:val="left" w:pos="347"/>
        </w:tabs>
        <w:spacing w:after="200"/>
        <w:jc w:val="both"/>
      </w:pPr>
      <w:r>
        <w:rPr>
          <w:rStyle w:val="Teksttreci"/>
        </w:rPr>
        <w:t>inicjowanie i prowadzenie działań podnoszących kulturę bezpieczeństwa informacji w Urzędzie, w tym okresowych kampanii informacyjnych i testów socjotechnicznych;</w:t>
      </w:r>
    </w:p>
    <w:p w14:paraId="08F3D3E8" w14:textId="77777777" w:rsidR="00503EB8" w:rsidRDefault="00000000">
      <w:pPr>
        <w:pStyle w:val="Teksttreci0"/>
        <w:numPr>
          <w:ilvl w:val="0"/>
          <w:numId w:val="8"/>
        </w:numPr>
        <w:tabs>
          <w:tab w:val="left" w:pos="351"/>
        </w:tabs>
        <w:spacing w:after="200"/>
        <w:jc w:val="both"/>
      </w:pPr>
      <w:r>
        <w:rPr>
          <w:rStyle w:val="Teksttreci"/>
        </w:rPr>
        <w:t>przedstawianie Burmistrzowi okresowych sprawozdań z realizacji działań szkoleniowych i świadomościowych.</w:t>
      </w:r>
    </w:p>
    <w:p w14:paraId="0D151D56" w14:textId="77777777" w:rsidR="00503EB8" w:rsidRDefault="00000000">
      <w:pPr>
        <w:pStyle w:val="Teksttreci20"/>
        <w:spacing w:after="80" w:line="396" w:lineRule="auto"/>
      </w:pPr>
      <w:r>
        <w:rPr>
          <w:rStyle w:val="Teksttreci2"/>
          <w:b/>
          <w:bCs/>
        </w:rPr>
        <w:t>§4</w:t>
      </w:r>
    </w:p>
    <w:p w14:paraId="7E132C9A" w14:textId="77777777" w:rsidR="00503EB8" w:rsidRDefault="00000000">
      <w:pPr>
        <w:pStyle w:val="Teksttreci0"/>
        <w:numPr>
          <w:ilvl w:val="0"/>
          <w:numId w:val="9"/>
        </w:numPr>
        <w:tabs>
          <w:tab w:val="left" w:pos="313"/>
        </w:tabs>
        <w:spacing w:after="200"/>
        <w:jc w:val="both"/>
      </w:pPr>
      <w:r>
        <w:rPr>
          <w:rStyle w:val="Teksttreci"/>
        </w:rPr>
        <w:t>Zespół realizuje swoje zadania na podstawie rocznego planu pracy, zatwierdzanego przez Burmistrza Gminy i Miasta Węgliniec.</w:t>
      </w:r>
    </w:p>
    <w:p w14:paraId="40A31146" w14:textId="77777777" w:rsidR="00503EB8" w:rsidRDefault="00000000">
      <w:pPr>
        <w:pStyle w:val="Teksttreci0"/>
        <w:numPr>
          <w:ilvl w:val="0"/>
          <w:numId w:val="9"/>
        </w:numPr>
        <w:tabs>
          <w:tab w:val="left" w:pos="318"/>
        </w:tabs>
        <w:spacing w:after="200"/>
        <w:jc w:val="both"/>
      </w:pPr>
      <w:r>
        <w:rPr>
          <w:rStyle w:val="Teksttreci"/>
        </w:rPr>
        <w:t>Posiedzenia Zespołu zwołuje Przewodniczący z własnej inicjatywy, na wniosek Burmistrza lub na wniosek co najmniej dwóch członków Zespołu, nie rzadziej niż raz na kwartał.</w:t>
      </w:r>
    </w:p>
    <w:p w14:paraId="4ADA71B0" w14:textId="77777777" w:rsidR="00503EB8" w:rsidRDefault="00000000">
      <w:pPr>
        <w:pStyle w:val="Teksttreci0"/>
        <w:numPr>
          <w:ilvl w:val="0"/>
          <w:numId w:val="9"/>
        </w:numPr>
        <w:tabs>
          <w:tab w:val="left" w:pos="318"/>
        </w:tabs>
        <w:spacing w:after="200"/>
        <w:jc w:val="both"/>
      </w:pPr>
      <w:r>
        <w:rPr>
          <w:rStyle w:val="Teksttreci"/>
        </w:rPr>
        <w:t>Z posiedzeń Zespołu sporządza się protokół, który zawiera w szczególności listę uczestników, porządek obrad, omówione zagadnienia oraz podjęte ustalenia i rekomendacje.</w:t>
      </w:r>
    </w:p>
    <w:p w14:paraId="39483CD0" w14:textId="77777777" w:rsidR="00503EB8" w:rsidRDefault="00000000">
      <w:pPr>
        <w:pStyle w:val="Teksttreci0"/>
        <w:numPr>
          <w:ilvl w:val="0"/>
          <w:numId w:val="9"/>
        </w:numPr>
        <w:tabs>
          <w:tab w:val="left" w:pos="318"/>
        </w:tabs>
        <w:spacing w:after="200"/>
      </w:pPr>
      <w:r>
        <w:rPr>
          <w:rStyle w:val="Teksttreci"/>
        </w:rPr>
        <w:t>Zespół może podejmować ustalenia w trybie obiegowym, z wykorzystaniem środków komunikacji elektronicznej, w szczególności poczty elektronicznej oraz systemów pracy zdalnej, co dokumentuje się w formie notatki lub protokołu obiegowego.</w:t>
      </w:r>
    </w:p>
    <w:p w14:paraId="2351C32B" w14:textId="77777777" w:rsidR="00503EB8" w:rsidRDefault="00000000">
      <w:pPr>
        <w:pStyle w:val="Teksttreci0"/>
        <w:numPr>
          <w:ilvl w:val="0"/>
          <w:numId w:val="9"/>
        </w:numPr>
        <w:tabs>
          <w:tab w:val="left" w:pos="318"/>
        </w:tabs>
        <w:spacing w:after="200"/>
      </w:pPr>
      <w:r>
        <w:rPr>
          <w:rStyle w:val="Teksttreci"/>
        </w:rPr>
        <w:t>Przewodniczący Zespołu przedstawia Burmistrzowi co najmniej raz w roku sprawozdanie z realizacji zadań Zespołu, w tym informację o stanie bezpieczeństwa sieci i systemów informatycznych Urzędu, istotnych incydentach oraz zrealizowanych działaniach naprawczych i zapobiegawczych.</w:t>
      </w:r>
    </w:p>
    <w:p w14:paraId="12B906AA" w14:textId="77777777" w:rsidR="00503EB8" w:rsidRDefault="00000000">
      <w:pPr>
        <w:pStyle w:val="Teksttreci20"/>
        <w:spacing w:after="80" w:line="396" w:lineRule="auto"/>
      </w:pPr>
      <w:r>
        <w:rPr>
          <w:rStyle w:val="Teksttreci2"/>
          <w:b/>
          <w:bCs/>
        </w:rPr>
        <w:t>§5</w:t>
      </w:r>
    </w:p>
    <w:p w14:paraId="5F416A84" w14:textId="77777777" w:rsidR="00503EB8" w:rsidRDefault="00000000">
      <w:pPr>
        <w:pStyle w:val="Teksttreci0"/>
        <w:spacing w:after="660"/>
      </w:pPr>
      <w:r>
        <w:rPr>
          <w:rStyle w:val="Teksttreci"/>
        </w:rPr>
        <w:t>Wykonanie zarządzenia powierza się Sekretarzowi Gminy i Miasta Węgliniec.</w:t>
      </w:r>
    </w:p>
    <w:p w14:paraId="64FECD36" w14:textId="1FE43C61" w:rsidR="00503EB8" w:rsidRDefault="00000000" w:rsidP="006050C3">
      <w:pPr>
        <w:pStyle w:val="Teksttreci0"/>
        <w:spacing w:after="200"/>
        <w:rPr>
          <w:rStyle w:val="Teksttreci"/>
        </w:rPr>
      </w:pPr>
      <w:r>
        <w:rPr>
          <w:rStyle w:val="Teksttreci"/>
        </w:rPr>
        <w:t>Zarządzenie wchodzi w życie z dniem podpisania.</w:t>
      </w:r>
    </w:p>
    <w:p w14:paraId="11ED129C" w14:textId="77777777" w:rsidR="006050C3" w:rsidRPr="006050C3" w:rsidRDefault="006050C3" w:rsidP="006050C3"/>
    <w:sectPr w:rsidR="006050C3" w:rsidRPr="006050C3">
      <w:footerReference w:type="default" r:id="rId9"/>
      <w:pgSz w:w="11906" w:h="16838"/>
      <w:pgMar w:top="1454" w:right="733" w:bottom="650" w:left="1285" w:header="1026" w:footer="3" w:gutter="0"/>
      <w:pgNumType w:start="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E456E" w14:textId="77777777" w:rsidR="00DC31E1" w:rsidRDefault="00DC31E1">
      <w:r>
        <w:separator/>
      </w:r>
    </w:p>
  </w:endnote>
  <w:endnote w:type="continuationSeparator" w:id="0">
    <w:p w14:paraId="050E601C" w14:textId="77777777" w:rsidR="00DC31E1" w:rsidRDefault="00DC3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1BAB5" w14:textId="77777777" w:rsidR="00503EB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7D0DDE4" wp14:editId="12DD2BF4">
              <wp:simplePos x="0" y="0"/>
              <wp:positionH relativeFrom="page">
                <wp:posOffset>3802380</wp:posOffset>
              </wp:positionH>
              <wp:positionV relativeFrom="page">
                <wp:posOffset>8875395</wp:posOffset>
              </wp:positionV>
              <wp:extent cx="167640" cy="12192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64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F95CB2" w14:textId="77777777" w:rsidR="00503EB8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19"/>
                              <w:szCs w:val="19"/>
                            </w:rPr>
                            <w:t>§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D0DDE4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99.4pt;margin-top:698.85pt;width:13.2pt;height:9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" filled="f" stroked="f">
              <v:textbox style="mso-fit-shape-to-text:t" inset="0,0,0,0">
                <w:txbxContent>
                  <w:p w14:paraId="54F95CB2" w14:textId="77777777" w:rsidR="00503EB8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19"/>
                        <w:szCs w:val="19"/>
                      </w:rPr>
                      <w:t>§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b/>
                        <w:bCs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b/>
                        <w:bCs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9021C" w14:textId="77777777" w:rsidR="00503EB8" w:rsidRDefault="00503EB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DF58E" w14:textId="77777777" w:rsidR="00503EB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49EBE4FD" wp14:editId="79BCA455">
              <wp:simplePos x="0" y="0"/>
              <wp:positionH relativeFrom="page">
                <wp:posOffset>3818255</wp:posOffset>
              </wp:positionH>
              <wp:positionV relativeFrom="page">
                <wp:posOffset>8988425</wp:posOffset>
              </wp:positionV>
              <wp:extent cx="176530" cy="11874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53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AC49428" w14:textId="77777777" w:rsidR="00503EB8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19"/>
                              <w:szCs w:val="19"/>
                            </w:rPr>
                            <w:t>§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b/>
                              <w:bCs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EBE4FD"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300.65pt;margin-top:707.75pt;width:13.9pt;height:9.3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" filled="f" stroked="f">
              <v:textbox style="mso-fit-shape-to-text:t" inset="0,0,0,0">
                <w:txbxContent>
                  <w:p w14:paraId="4AC49428" w14:textId="77777777" w:rsidR="00503EB8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19"/>
                        <w:szCs w:val="19"/>
                      </w:rPr>
                      <w:t>§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b/>
                        <w:bCs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b/>
                        <w:bCs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D763F" w14:textId="77777777" w:rsidR="00DC31E1" w:rsidRDefault="00DC31E1"/>
  </w:footnote>
  <w:footnote w:type="continuationSeparator" w:id="0">
    <w:p w14:paraId="73BA190E" w14:textId="77777777" w:rsidR="00DC31E1" w:rsidRDefault="00DC31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167A5"/>
    <w:multiLevelType w:val="multilevel"/>
    <w:tmpl w:val="042A42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281E74"/>
    <w:multiLevelType w:val="multilevel"/>
    <w:tmpl w:val="192617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1D4265"/>
    <w:multiLevelType w:val="multilevel"/>
    <w:tmpl w:val="9ED009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03685B"/>
    <w:multiLevelType w:val="multilevel"/>
    <w:tmpl w:val="5FACD6D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C625A1A"/>
    <w:multiLevelType w:val="multilevel"/>
    <w:tmpl w:val="CE5C53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0A027D"/>
    <w:multiLevelType w:val="multilevel"/>
    <w:tmpl w:val="2536F4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E4D5CED"/>
    <w:multiLevelType w:val="multilevel"/>
    <w:tmpl w:val="805CC3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62848B6"/>
    <w:multiLevelType w:val="multilevel"/>
    <w:tmpl w:val="4DCC0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1631AA"/>
    <w:multiLevelType w:val="multilevel"/>
    <w:tmpl w:val="121AC6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1787365">
    <w:abstractNumId w:val="1"/>
  </w:num>
  <w:num w:numId="2" w16cid:durableId="294994707">
    <w:abstractNumId w:val="7"/>
  </w:num>
  <w:num w:numId="3" w16cid:durableId="1585071522">
    <w:abstractNumId w:val="4"/>
  </w:num>
  <w:num w:numId="4" w16cid:durableId="2032103657">
    <w:abstractNumId w:val="3"/>
  </w:num>
  <w:num w:numId="5" w16cid:durableId="304286600">
    <w:abstractNumId w:val="6"/>
  </w:num>
  <w:num w:numId="6" w16cid:durableId="909536274">
    <w:abstractNumId w:val="8"/>
  </w:num>
  <w:num w:numId="7" w16cid:durableId="1334526999">
    <w:abstractNumId w:val="0"/>
  </w:num>
  <w:num w:numId="8" w16cid:durableId="1325352637">
    <w:abstractNumId w:val="2"/>
  </w:num>
  <w:num w:numId="9" w16cid:durableId="821241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EB8"/>
    <w:rsid w:val="00503EB8"/>
    <w:rsid w:val="006050C3"/>
    <w:rsid w:val="00DC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14147"/>
  <w15:docId w15:val="{7FFC4394-48D7-447B-89FD-E30ABD51F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AABF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after="40"/>
      <w:ind w:firstLine="140"/>
    </w:pPr>
    <w:rPr>
      <w:rFonts w:ascii="Arial" w:eastAsia="Arial" w:hAnsi="Arial" w:cs="Arial"/>
      <w:color w:val="FBAABF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80" w:line="286" w:lineRule="auto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180" w:line="276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1047</Words>
  <Characters>6286</Characters>
  <Application>Microsoft Office Word</Application>
  <DocSecurity>0</DocSecurity>
  <Lines>52</Lines>
  <Paragraphs>14</Paragraphs>
  <ScaleCrop>false</ScaleCrop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SKM_C25826021310341</dc:title>
  <dc:subject/>
  <dc:creator/>
  <cp:keywords/>
  <cp:lastModifiedBy>Admin</cp:lastModifiedBy>
  <cp:revision>2</cp:revision>
  <dcterms:created xsi:type="dcterms:W3CDTF">2026-02-13T08:58:00Z</dcterms:created>
  <dcterms:modified xsi:type="dcterms:W3CDTF">2026-02-13T08:59:00Z</dcterms:modified>
</cp:coreProperties>
</file>