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EA96B" w14:textId="62DBCDC8" w:rsidR="00AC4F12" w:rsidRDefault="00000000">
      <w:pPr>
        <w:pStyle w:val="Nagwek20"/>
        <w:keepNext/>
        <w:keepLines/>
        <w:framePr w:w="3182" w:h="370" w:wrap="none" w:hAnchor="page" w:x="4555" w:y="481"/>
        <w:spacing w:after="0" w:line="240" w:lineRule="auto"/>
        <w:jc w:val="left"/>
      </w:pPr>
      <w:bookmarkStart w:id="0" w:name="bookmark2"/>
      <w:r>
        <w:rPr>
          <w:rStyle w:val="Nagwek2"/>
          <w:b/>
          <w:bCs/>
        </w:rPr>
        <w:t>ZARZĄDZENIE NR7</w:t>
      </w:r>
      <w:r w:rsidR="008E5185">
        <w:rPr>
          <w:rStyle w:val="Nagwek2"/>
          <w:b/>
          <w:bCs/>
        </w:rPr>
        <w:t>0</w:t>
      </w:r>
      <w:r>
        <w:rPr>
          <w:rStyle w:val="Nagwek2"/>
          <w:b/>
          <w:bCs/>
        </w:rPr>
        <w:t>/2025</w:t>
      </w:r>
      <w:bookmarkEnd w:id="0"/>
    </w:p>
    <w:p w14:paraId="0E162FD9" w14:textId="77777777" w:rsidR="00AC4F12" w:rsidRDefault="00AC4F12">
      <w:pPr>
        <w:spacing w:line="360" w:lineRule="exact"/>
      </w:pPr>
    </w:p>
    <w:p w14:paraId="04365BFC" w14:textId="77777777" w:rsidR="00AC4F12" w:rsidRDefault="00AC4F12">
      <w:pPr>
        <w:spacing w:after="532" w:line="1" w:lineRule="exact"/>
      </w:pPr>
    </w:p>
    <w:p w14:paraId="34737A99" w14:textId="77777777" w:rsidR="00AC4F12" w:rsidRDefault="00AC4F12">
      <w:pPr>
        <w:spacing w:line="1" w:lineRule="exact"/>
        <w:sectPr w:rsidR="00AC4F12">
          <w:footerReference w:type="default" r:id="rId7"/>
          <w:type w:val="continuous"/>
          <w:pgSz w:w="11906" w:h="16838"/>
          <w:pgMar w:top="819" w:right="1295" w:bottom="1134" w:left="728" w:header="391" w:footer="3" w:gutter="0"/>
          <w:pgNumType w:start="1"/>
          <w:cols w:space="720"/>
          <w:noEndnote/>
          <w:docGrid w:linePitch="360"/>
        </w:sectPr>
      </w:pPr>
    </w:p>
    <w:p w14:paraId="4D330993" w14:textId="77777777" w:rsidR="00AC4F12" w:rsidRDefault="00000000">
      <w:pPr>
        <w:pStyle w:val="Teksttreci0"/>
        <w:spacing w:after="300" w:line="240" w:lineRule="auto"/>
        <w:jc w:val="center"/>
      </w:pPr>
      <w:r>
        <w:rPr>
          <w:rStyle w:val="Teksttreci"/>
          <w:b/>
          <w:bCs/>
        </w:rPr>
        <w:t>BURMISTRZA GMINY I MIASTA WĘGLINIEC</w:t>
      </w:r>
    </w:p>
    <w:p w14:paraId="3A032142" w14:textId="25726473" w:rsidR="00AC4F12" w:rsidRPr="008E5185" w:rsidRDefault="008E5185" w:rsidP="008E5185">
      <w:pPr>
        <w:pStyle w:val="Teksttreci0"/>
        <w:tabs>
          <w:tab w:val="right" w:leader="dot" w:pos="3480"/>
          <w:tab w:val="left" w:pos="3634"/>
        </w:tabs>
        <w:spacing w:after="360" w:line="240" w:lineRule="auto"/>
        <w:jc w:val="center"/>
        <w:rPr>
          <w:b/>
          <w:bCs/>
        </w:rPr>
      </w:pPr>
      <w:r>
        <w:rPr>
          <w:rStyle w:val="Teksttreci"/>
          <w:b/>
          <w:bCs/>
        </w:rPr>
        <w:t>D</w:t>
      </w:r>
      <w:r w:rsidR="00000000">
        <w:rPr>
          <w:rStyle w:val="Teksttreci"/>
          <w:b/>
          <w:bCs/>
        </w:rPr>
        <w:t>nia</w:t>
      </w:r>
      <w:r>
        <w:rPr>
          <w:rStyle w:val="Teksttreci"/>
          <w:b/>
          <w:bCs/>
        </w:rPr>
        <w:t xml:space="preserve"> 30 czerwca </w:t>
      </w:r>
      <w:r w:rsidR="00000000">
        <w:rPr>
          <w:rStyle w:val="Teksttreci"/>
          <w:b/>
          <w:bCs/>
        </w:rPr>
        <w:t>2025r.</w:t>
      </w:r>
    </w:p>
    <w:p w14:paraId="251FC2D6" w14:textId="77777777" w:rsidR="00AC4F12" w:rsidRDefault="00000000">
      <w:pPr>
        <w:pStyle w:val="Nagwek20"/>
        <w:keepNext/>
        <w:keepLines/>
        <w:spacing w:after="420" w:line="276" w:lineRule="auto"/>
      </w:pPr>
      <w:bookmarkStart w:id="1" w:name="bookmark4"/>
      <w:r>
        <w:rPr>
          <w:rStyle w:val="Nagwek2"/>
          <w:b/>
          <w:bCs/>
        </w:rPr>
        <w:t>w sprawie wdrożenia Systemu Zarządzania Bezpieczeństwem Informacji</w:t>
      </w:r>
      <w:r>
        <w:rPr>
          <w:rStyle w:val="Nagwek2"/>
          <w:b/>
          <w:bCs/>
        </w:rPr>
        <w:br/>
        <w:t>w Urzędzie Gminy i Miasta w Węglińcu</w:t>
      </w:r>
      <w:bookmarkEnd w:id="1"/>
    </w:p>
    <w:p w14:paraId="4E8247C2" w14:textId="77777777" w:rsidR="00AC4F12" w:rsidRDefault="00000000">
      <w:pPr>
        <w:pStyle w:val="Teksttreci0"/>
        <w:spacing w:after="460"/>
        <w:ind w:firstLine="860"/>
        <w:jc w:val="both"/>
      </w:pPr>
      <w:r>
        <w:rPr>
          <w:rStyle w:val="Teksttreci"/>
        </w:rPr>
        <w:t>Na podstawie § 19 Rozporządzenia Rady Ministrów z dnia 21 maja 2024r. w sprawie Krajowych Ram Interoperacyjności, minimalnych wymagań dla rejestrów publicznych i wymiany informacji w postaci elektronicznej oraz minimalnych wymagań dla systemów teleinformatycznych (Dz. U. z 2024 r., poz. 773),. art. 24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Nr 119, s. 1) oraz § 20 ust.2 pkt b Regulaminu Organizacyjnego Urzędu Gminy i Miasta w Węglińcu z dnia 31.05.2019r., zarządzam co następuje:</w:t>
      </w:r>
    </w:p>
    <w:p w14:paraId="7707CA45" w14:textId="77777777" w:rsidR="00AC4F12" w:rsidRDefault="00000000">
      <w:pPr>
        <w:pStyle w:val="Nagwek20"/>
        <w:keepNext/>
        <w:keepLines/>
        <w:spacing w:line="240" w:lineRule="auto"/>
      </w:pPr>
      <w:bookmarkStart w:id="2" w:name="bookmark6"/>
      <w:r>
        <w:rPr>
          <w:rStyle w:val="Nagwek2"/>
          <w:b/>
          <w:bCs/>
        </w:rPr>
        <w:t>§1</w:t>
      </w:r>
      <w:bookmarkEnd w:id="2"/>
    </w:p>
    <w:p w14:paraId="00E7AF62" w14:textId="77777777" w:rsidR="00AC4F12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after="0"/>
        <w:ind w:left="380" w:hanging="380"/>
        <w:jc w:val="both"/>
      </w:pPr>
      <w:r>
        <w:rPr>
          <w:rStyle w:val="Teksttreci"/>
        </w:rPr>
        <w:t>W celu zagwarantowania sprawnej i skutecznej ochrony informacji oraz utrzymania wysokiego poziomu bezpieczeństwa informacji przetwarzanych, a w szczególności zapewnienia poufności, integralności i dostępności informacji, w Urzędzie Gminy i Miasta w Węglińcu wdraża się System Zarządzania Bezpieczeństwem Informacji, zwany dalej "SZBI".</w:t>
      </w:r>
    </w:p>
    <w:p w14:paraId="533FEEE2" w14:textId="77777777" w:rsidR="00AC4F12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after="420"/>
        <w:ind w:left="380" w:hanging="380"/>
        <w:jc w:val="both"/>
      </w:pPr>
      <w:r>
        <w:rPr>
          <w:rStyle w:val="Teksttreci"/>
        </w:rPr>
        <w:t>Dokumentacja SZBI określa w szczególności środki techniczne i organizacyjne wdrożone w celu zminimalizowania ryzyka naruszenia praw i wolności osób fizycznych, których dane są przetwarzane w Urzędzie Gminy i Miasta w Węglińcu.</w:t>
      </w:r>
    </w:p>
    <w:p w14:paraId="56BC3B5A" w14:textId="77777777" w:rsidR="00AC4F12" w:rsidRDefault="00000000">
      <w:pPr>
        <w:pStyle w:val="Nagwek20"/>
        <w:keepNext/>
        <w:keepLines/>
        <w:spacing w:line="240" w:lineRule="auto"/>
      </w:pPr>
      <w:bookmarkStart w:id="3" w:name="bookmark8"/>
      <w:r>
        <w:rPr>
          <w:rStyle w:val="Nagwek2"/>
          <w:b/>
          <w:bCs/>
        </w:rPr>
        <w:t>§2</w:t>
      </w:r>
      <w:bookmarkEnd w:id="3"/>
    </w:p>
    <w:p w14:paraId="0E3DDC8A" w14:textId="77777777" w:rsidR="00AC4F12" w:rsidRDefault="00000000">
      <w:pPr>
        <w:pStyle w:val="Teksttreci0"/>
        <w:numPr>
          <w:ilvl w:val="0"/>
          <w:numId w:val="2"/>
        </w:numPr>
        <w:tabs>
          <w:tab w:val="left" w:pos="337"/>
        </w:tabs>
        <w:spacing w:after="0" w:line="271" w:lineRule="auto"/>
        <w:ind w:left="380" w:hanging="380"/>
        <w:jc w:val="both"/>
      </w:pPr>
      <w:r>
        <w:rPr>
          <w:rStyle w:val="Teksttreci"/>
        </w:rPr>
        <w:t>Podstawowe zasady bezpieczeństwa informacji i odpowiedzialność w zakresie funkcjonowania SZBI określa Polityka Bezpieczeństwa Informacji (PBI), stanowiąca załącznik nr 1 do niniejszego zarządzenia, oraz związana z nią dokumentacja bezpieczeństwa na którą składają się:</w:t>
      </w:r>
    </w:p>
    <w:p w14:paraId="764262BC" w14:textId="77777777" w:rsidR="00AC4F12" w:rsidRDefault="00000000">
      <w:pPr>
        <w:pStyle w:val="Teksttreci0"/>
        <w:numPr>
          <w:ilvl w:val="0"/>
          <w:numId w:val="3"/>
        </w:numPr>
        <w:tabs>
          <w:tab w:val="left" w:pos="337"/>
        </w:tabs>
        <w:spacing w:after="0" w:line="271" w:lineRule="auto"/>
      </w:pPr>
      <w:r>
        <w:rPr>
          <w:rStyle w:val="Teksttreci"/>
        </w:rPr>
        <w:t>Zał. nr 1 - Polityka Ochrony Danych Osobowych,</w:t>
      </w:r>
    </w:p>
    <w:p w14:paraId="6BD2C6DF" w14:textId="77777777" w:rsidR="00AC4F12" w:rsidRDefault="00000000">
      <w:pPr>
        <w:pStyle w:val="Teksttreci0"/>
        <w:numPr>
          <w:ilvl w:val="0"/>
          <w:numId w:val="3"/>
        </w:numPr>
        <w:tabs>
          <w:tab w:val="left" w:pos="337"/>
        </w:tabs>
        <w:spacing w:after="0" w:line="271" w:lineRule="auto"/>
      </w:pPr>
      <w:r>
        <w:rPr>
          <w:rStyle w:val="Teksttreci"/>
        </w:rPr>
        <w:t>Zał. nr 2 - Polityka Zarządzania Ciągłością Działania,</w:t>
      </w:r>
    </w:p>
    <w:p w14:paraId="10244D87" w14:textId="77777777" w:rsidR="00AC4F12" w:rsidRDefault="00000000">
      <w:pPr>
        <w:pStyle w:val="Teksttreci0"/>
        <w:numPr>
          <w:ilvl w:val="0"/>
          <w:numId w:val="3"/>
        </w:numPr>
        <w:tabs>
          <w:tab w:val="left" w:pos="337"/>
        </w:tabs>
        <w:spacing w:after="0" w:line="271" w:lineRule="auto"/>
      </w:pPr>
      <w:r>
        <w:rPr>
          <w:rStyle w:val="Teksttreci"/>
        </w:rPr>
        <w:t xml:space="preserve">Zał. nr 3 - Polityka Zarządzania Incydentami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</w:t>
      </w:r>
    </w:p>
    <w:p w14:paraId="5BBEF8E7" w14:textId="77777777" w:rsidR="00AC4F12" w:rsidRDefault="00000000">
      <w:pPr>
        <w:pStyle w:val="Teksttreci0"/>
        <w:numPr>
          <w:ilvl w:val="0"/>
          <w:numId w:val="3"/>
        </w:numPr>
        <w:tabs>
          <w:tab w:val="left" w:pos="337"/>
        </w:tabs>
        <w:spacing w:after="0" w:line="271" w:lineRule="auto"/>
        <w:ind w:left="380" w:hanging="380"/>
      </w:pPr>
      <w:r>
        <w:rPr>
          <w:rStyle w:val="Teksttreci"/>
        </w:rPr>
        <w:t>Zał. nr 4 - Polityka Zarządzania Systemem Teleinformatycznym w Urzędzie Gminy i Miasta w Węglińcu.</w:t>
      </w:r>
    </w:p>
    <w:p w14:paraId="485F8CFC" w14:textId="77777777" w:rsidR="00AC4F12" w:rsidRDefault="00000000">
      <w:pPr>
        <w:pStyle w:val="Teksttreci0"/>
        <w:numPr>
          <w:ilvl w:val="0"/>
          <w:numId w:val="2"/>
        </w:numPr>
        <w:tabs>
          <w:tab w:val="left" w:pos="337"/>
        </w:tabs>
        <w:spacing w:after="80" w:line="271" w:lineRule="auto"/>
        <w:ind w:left="340" w:hanging="340"/>
        <w:sectPr w:rsidR="00AC4F12">
          <w:type w:val="continuous"/>
          <w:pgSz w:w="11906" w:h="16838"/>
          <w:pgMar w:top="819" w:right="1295" w:bottom="1234" w:left="1386" w:header="0" w:footer="3" w:gutter="0"/>
          <w:cols w:space="720"/>
          <w:noEndnote/>
          <w:docGrid w:linePitch="360"/>
        </w:sectPr>
      </w:pPr>
      <w:r>
        <w:rPr>
          <w:rStyle w:val="Teksttreci"/>
        </w:rPr>
        <w:t>Zmiany dokonywane w dokumentacji SZBI, w tym zmiany dotyczące jej aktualizacji, nie wymagają zmiany niniejszego zarządzenia.</w:t>
      </w:r>
    </w:p>
    <w:p w14:paraId="14B07BF0" w14:textId="77777777" w:rsidR="00AC4F12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397C174" wp14:editId="0FE54C65">
                <wp:simplePos x="0" y="0"/>
                <wp:positionH relativeFrom="page">
                  <wp:posOffset>325120</wp:posOffset>
                </wp:positionH>
                <wp:positionV relativeFrom="paragraph">
                  <wp:posOffset>12700</wp:posOffset>
                </wp:positionV>
                <wp:extent cx="85090" cy="14351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89522F" w14:textId="77777777" w:rsidR="00AC4F12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rPr>
                                <w:rStyle w:val="Teksttreci4"/>
                              </w:rPr>
                              <w:t>n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397C174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25.6pt;margin-top:1pt;width:6.7pt;height:11.3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" filled="f" stroked="f">
                <v:textbox inset="0,0,0,0">
                  <w:txbxContent>
                    <w:p w14:paraId="5B89522F" w14:textId="77777777" w:rsidR="00AC4F12" w:rsidRDefault="00000000">
                      <w:pPr>
                        <w:pStyle w:val="Teksttreci40"/>
                        <w:jc w:val="both"/>
                      </w:pPr>
                      <w:r>
                        <w:rPr>
                          <w:rStyle w:val="Teksttreci4"/>
                        </w:rPr>
                        <w:t>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6AB07C94" wp14:editId="0FA83B52">
                <wp:simplePos x="0" y="0"/>
                <wp:positionH relativeFrom="page">
                  <wp:posOffset>5272405</wp:posOffset>
                </wp:positionH>
                <wp:positionV relativeFrom="paragraph">
                  <wp:posOffset>8232775</wp:posOffset>
                </wp:positionV>
                <wp:extent cx="545465" cy="17081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D9A179" w14:textId="506095F9" w:rsidR="00AC4F12" w:rsidRDefault="00AC4F12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AB07C94" id="Shape 5" o:spid="_x0000_s1027" type="#_x0000_t202" style="position:absolute;margin-left:415.15pt;margin-top:648.25pt;width:42.95pt;height:13.4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" filled="f" stroked="f">
                <v:textbox inset="0,0,0,0">
                  <w:txbxContent>
                    <w:p w14:paraId="52D9A179" w14:textId="506095F9" w:rsidR="00AC4F12" w:rsidRDefault="00AC4F12">
                      <w:pPr>
                        <w:pStyle w:val="Teksttreci3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518F583D" w14:textId="77777777" w:rsidR="00AC4F12" w:rsidRDefault="00000000">
      <w:pPr>
        <w:pStyle w:val="Nagwek20"/>
        <w:keepNext/>
        <w:keepLines/>
        <w:spacing w:line="240" w:lineRule="auto"/>
      </w:pPr>
      <w:bookmarkStart w:id="4" w:name="bookmark10"/>
      <w:r>
        <w:rPr>
          <w:rStyle w:val="Nagwek2"/>
          <w:b/>
          <w:bCs/>
        </w:rPr>
        <w:t>§3</w:t>
      </w:r>
      <w:bookmarkEnd w:id="4"/>
    </w:p>
    <w:p w14:paraId="033902E4" w14:textId="77777777" w:rsidR="00AC4F12" w:rsidRDefault="00000000">
      <w:pPr>
        <w:pStyle w:val="Teksttreci0"/>
        <w:numPr>
          <w:ilvl w:val="0"/>
          <w:numId w:val="4"/>
        </w:numPr>
        <w:tabs>
          <w:tab w:val="left" w:pos="469"/>
        </w:tabs>
        <w:spacing w:after="0"/>
        <w:ind w:left="420" w:hanging="280"/>
        <w:jc w:val="both"/>
      </w:pPr>
      <w:r>
        <w:rPr>
          <w:rStyle w:val="Teksttreci"/>
        </w:rPr>
        <w:t>Dokumentacja SZBI jest dokumentem wewnętrznym i podlega wyłączeniu jawności na podstawie art. 5 ust. 1 ustawy z dnia 6 września 2001 roku o dostępie do informacji publicznej.</w:t>
      </w:r>
    </w:p>
    <w:p w14:paraId="3D30996E" w14:textId="77777777" w:rsidR="00AC4F12" w:rsidRDefault="00000000">
      <w:pPr>
        <w:pStyle w:val="Teksttreci0"/>
        <w:numPr>
          <w:ilvl w:val="0"/>
          <w:numId w:val="4"/>
        </w:numPr>
        <w:tabs>
          <w:tab w:val="left" w:pos="493"/>
        </w:tabs>
        <w:spacing w:after="0"/>
        <w:ind w:left="420" w:hanging="280"/>
        <w:jc w:val="both"/>
      </w:pPr>
      <w:r>
        <w:rPr>
          <w:rStyle w:val="Teksttreci"/>
        </w:rPr>
        <w:t>Zobowiązuję pracowników Urzędu Gminy i Miasta w Węglińcu do realizacji zadań wynikających z wprowadzenia SZBI.</w:t>
      </w:r>
    </w:p>
    <w:p w14:paraId="0C7AD813" w14:textId="77777777" w:rsidR="00AC4F12" w:rsidRDefault="00000000">
      <w:pPr>
        <w:pStyle w:val="Teksttreci0"/>
        <w:numPr>
          <w:ilvl w:val="0"/>
          <w:numId w:val="4"/>
        </w:numPr>
        <w:tabs>
          <w:tab w:val="left" w:pos="498"/>
        </w:tabs>
        <w:spacing w:after="0"/>
        <w:ind w:left="420" w:hanging="280"/>
        <w:jc w:val="both"/>
      </w:pPr>
      <w:r>
        <w:rPr>
          <w:rStyle w:val="Teksttreci"/>
        </w:rPr>
        <w:t>Pracownicy Urzędu Gminy i Miasta w Węglińcu są zobowiązani do zapoznania się z dokumentacją SZBI, w terminie 14 dni od dnia podjęcia niniejszego zarządzenia, i podpisania oświadczenia, którego wzór stanowi załącznik nr 2 do niniejszego zarządzenia.</w:t>
      </w:r>
    </w:p>
    <w:p w14:paraId="5FC0037A" w14:textId="77777777" w:rsidR="00AC4F12" w:rsidRDefault="00000000">
      <w:pPr>
        <w:pStyle w:val="Teksttreci0"/>
        <w:numPr>
          <w:ilvl w:val="0"/>
          <w:numId w:val="4"/>
        </w:numPr>
        <w:tabs>
          <w:tab w:val="left" w:pos="498"/>
        </w:tabs>
        <w:spacing w:after="440"/>
        <w:ind w:left="420" w:hanging="280"/>
        <w:jc w:val="both"/>
      </w:pPr>
      <w:r>
        <w:rPr>
          <w:rStyle w:val="Teksttreci"/>
        </w:rPr>
        <w:t>Kierownicy wydziałów są obowiązani do współdziałania i udzielenia wsparcia Sekretarzowi Gminy i Miasta Węgliniec, koordynującemu wdrożenie SZBI, w szczególności poprzez udostępnianie niezbędnych informacji oraz współpracę w zakresie realizacji poszczególnych etapów wdrożenia SZBI.</w:t>
      </w:r>
    </w:p>
    <w:p w14:paraId="64525076" w14:textId="77777777" w:rsidR="00AC4F12" w:rsidRDefault="00000000">
      <w:pPr>
        <w:pStyle w:val="Nagwek20"/>
        <w:keepNext/>
        <w:keepLines/>
        <w:spacing w:line="276" w:lineRule="auto"/>
      </w:pPr>
      <w:bookmarkStart w:id="5" w:name="bookmark12"/>
      <w:r>
        <w:rPr>
          <w:rStyle w:val="Nagwek2"/>
          <w:b/>
          <w:bCs/>
        </w:rPr>
        <w:t>§4</w:t>
      </w:r>
      <w:bookmarkEnd w:id="5"/>
    </w:p>
    <w:p w14:paraId="44E5A359" w14:textId="77777777" w:rsidR="00AC4F12" w:rsidRDefault="00000000">
      <w:pPr>
        <w:pStyle w:val="Teksttreci0"/>
        <w:numPr>
          <w:ilvl w:val="0"/>
          <w:numId w:val="5"/>
        </w:numPr>
        <w:tabs>
          <w:tab w:val="left" w:pos="474"/>
        </w:tabs>
        <w:spacing w:after="0"/>
        <w:ind w:left="420" w:hanging="280"/>
        <w:jc w:val="both"/>
      </w:pPr>
      <w:r>
        <w:rPr>
          <w:rStyle w:val="Teksttreci"/>
        </w:rPr>
        <w:t>Bezpośredni nadzór nad przestrzeganiem oraz właściwym stosowaniem przez pracowników Urzędu Gminy i Miasta w Węglińcu dokumentacji (SZBI) sprawuje Sekretarz Gminy i Miasta Węgliniec</w:t>
      </w:r>
    </w:p>
    <w:p w14:paraId="38B85710" w14:textId="77777777" w:rsidR="00AC4F12" w:rsidRDefault="00000000">
      <w:pPr>
        <w:pStyle w:val="Teksttreci0"/>
        <w:numPr>
          <w:ilvl w:val="0"/>
          <w:numId w:val="5"/>
        </w:numPr>
        <w:tabs>
          <w:tab w:val="left" w:pos="451"/>
        </w:tabs>
        <w:spacing w:after="380"/>
        <w:ind w:left="420" w:hanging="420"/>
        <w:jc w:val="both"/>
      </w:pPr>
      <w:r>
        <w:rPr>
          <w:rStyle w:val="Teksttreci"/>
        </w:rPr>
        <w:t>Sekretarz Gminy i Miasta Węgliniec odpowiedzialny jest za bezpośredni nadzór nad funkcjonowaniem SZBI, dokonywanie okresowego przeglądu dokumentacji SZBI oraz jej aktualizację.</w:t>
      </w:r>
    </w:p>
    <w:p w14:paraId="12F0D077" w14:textId="77777777" w:rsidR="00AC4F12" w:rsidRDefault="00000000">
      <w:pPr>
        <w:pStyle w:val="Nagwek20"/>
        <w:keepNext/>
        <w:keepLines/>
        <w:spacing w:after="0" w:line="240" w:lineRule="auto"/>
      </w:pPr>
      <w:bookmarkStart w:id="6" w:name="bookmark14"/>
      <w:r>
        <w:rPr>
          <w:rStyle w:val="Nagwek2"/>
          <w:b/>
          <w:bCs/>
          <w:vertAlign w:val="superscript"/>
        </w:rPr>
        <w:t>§ 5</w:t>
      </w:r>
      <w:bookmarkEnd w:id="6"/>
    </w:p>
    <w:p w14:paraId="3B7A1BEE" w14:textId="77777777" w:rsidR="00AC4F12" w:rsidRDefault="00000000">
      <w:pPr>
        <w:pStyle w:val="Teksttreci0"/>
        <w:spacing w:after="340" w:line="271" w:lineRule="auto"/>
      </w:pPr>
      <w:r>
        <w:rPr>
          <w:rStyle w:val="Teksttreci"/>
        </w:rPr>
        <w:t>Traci moc Zarządzenie Nr 44/2015 Burmistrza Gminy i Miasta Węgliniec z dnia 4 maja 2015r. w sprawie Polityki Bezpieczeństwa Danych Osobowych.</w:t>
      </w:r>
    </w:p>
    <w:p w14:paraId="568E43DD" w14:textId="77777777" w:rsidR="00AC4F12" w:rsidRDefault="00000000">
      <w:pPr>
        <w:pStyle w:val="Nagwek20"/>
        <w:keepNext/>
        <w:keepLines/>
        <w:spacing w:after="280" w:line="276" w:lineRule="auto"/>
        <w:ind w:left="4400"/>
        <w:jc w:val="left"/>
      </w:pPr>
      <w:bookmarkStart w:id="7" w:name="bookmark16"/>
      <w:r>
        <w:rPr>
          <w:rStyle w:val="Nagwek2"/>
          <w:b/>
          <w:bCs/>
        </w:rPr>
        <w:t>§6</w:t>
      </w:r>
      <w:bookmarkEnd w:id="7"/>
    </w:p>
    <w:p w14:paraId="2ACE5D4A" w14:textId="77777777" w:rsidR="00AC4F12" w:rsidRDefault="00000000">
      <w:pPr>
        <w:pStyle w:val="Teksttreci0"/>
        <w:spacing w:after="340"/>
      </w:pPr>
      <w:r>
        <w:rPr>
          <w:rStyle w:val="Teksttreci"/>
        </w:rPr>
        <w:t>Wykonanie zarządzenia powierza się Sekretarzowi Gminy i Miasta Węgliniec.</w:t>
      </w:r>
    </w:p>
    <w:p w14:paraId="49DD97DB" w14:textId="77777777" w:rsidR="00AC4F12" w:rsidRDefault="00000000">
      <w:pPr>
        <w:pStyle w:val="Nagwek20"/>
        <w:keepNext/>
        <w:keepLines/>
        <w:spacing w:after="280" w:line="276" w:lineRule="auto"/>
      </w:pPr>
      <w:bookmarkStart w:id="8" w:name="bookmark18"/>
      <w:r>
        <w:rPr>
          <w:rStyle w:val="Nagwek2"/>
          <w:b/>
          <w:bCs/>
        </w:rPr>
        <w:t>§5</w:t>
      </w:r>
      <w:bookmarkEnd w:id="8"/>
    </w:p>
    <w:p w14:paraId="55177A55" w14:textId="77777777" w:rsidR="00AC4F12" w:rsidRDefault="00000000">
      <w:pPr>
        <w:pStyle w:val="Teksttreci0"/>
        <w:spacing w:after="820"/>
      </w:pPr>
      <w:r>
        <w:rPr>
          <w:rStyle w:val="Teksttreci"/>
        </w:rPr>
        <w:t>Zarządzenie wchodzi w życie z dniem podjęcia.</w:t>
      </w:r>
    </w:p>
    <w:p w14:paraId="7434AB2D" w14:textId="30844DBF" w:rsidR="00AC4F12" w:rsidRDefault="00AC4F12">
      <w:pPr>
        <w:pStyle w:val="Teksttreci0"/>
        <w:spacing w:after="340" w:line="257" w:lineRule="auto"/>
        <w:jc w:val="center"/>
        <w:rPr>
          <w:sz w:val="22"/>
          <w:szCs w:val="22"/>
        </w:rPr>
      </w:pPr>
    </w:p>
    <w:sectPr w:rsidR="00AC4F12">
      <w:pgSz w:w="11906" w:h="16838"/>
      <w:pgMar w:top="497" w:right="1227" w:bottom="522" w:left="1429" w:header="6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D829A" w14:textId="77777777" w:rsidR="0073101F" w:rsidRDefault="0073101F">
      <w:r>
        <w:separator/>
      </w:r>
    </w:p>
  </w:endnote>
  <w:endnote w:type="continuationSeparator" w:id="0">
    <w:p w14:paraId="469E8CBF" w14:textId="77777777" w:rsidR="0073101F" w:rsidRDefault="0073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D53FA" w14:textId="77777777" w:rsidR="00AC4F12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5312986" wp14:editId="1A12BA7F">
              <wp:simplePos x="0" y="0"/>
              <wp:positionH relativeFrom="page">
                <wp:posOffset>6558280</wp:posOffset>
              </wp:positionH>
              <wp:positionV relativeFrom="page">
                <wp:posOffset>9919970</wp:posOffset>
              </wp:positionV>
              <wp:extent cx="27305" cy="9461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305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8C0CA6" w14:textId="77777777" w:rsidR="00AC4F12" w:rsidRDefault="00000000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312986" id="_x0000_t202" coordsize="21600,21600" o:spt="202" path="m,l,21600r21600,l21600,xe">
              <v:stroke joinstyle="miter"/>
              <v:path gradientshapeok="t" o:connecttype="rect"/>
            </v:shapetype>
            <v:shape id="Shape 1" o:spid="_x0000_s1028" type="#_x0000_t202" style="position:absolute;margin-left:516.4pt;margin-top:781.1pt;width:2.15pt;height:7.4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" filled="f" stroked="f">
              <v:textbox style="mso-fit-shape-to-text:t" inset="0,0,0,0">
                <w:txbxContent>
                  <w:p w14:paraId="4E8C0CA6" w14:textId="77777777" w:rsidR="00AC4F12" w:rsidRDefault="00000000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9931E" w14:textId="77777777" w:rsidR="0073101F" w:rsidRDefault="0073101F"/>
  </w:footnote>
  <w:footnote w:type="continuationSeparator" w:id="0">
    <w:p w14:paraId="3B57DA28" w14:textId="77777777" w:rsidR="0073101F" w:rsidRDefault="007310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C0F57"/>
    <w:multiLevelType w:val="multilevel"/>
    <w:tmpl w:val="7CDC6D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3D5746"/>
    <w:multiLevelType w:val="multilevel"/>
    <w:tmpl w:val="C1B27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2A79D9"/>
    <w:multiLevelType w:val="multilevel"/>
    <w:tmpl w:val="783627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E764D2A"/>
    <w:multiLevelType w:val="multilevel"/>
    <w:tmpl w:val="38F45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61E338A"/>
    <w:multiLevelType w:val="multilevel"/>
    <w:tmpl w:val="D41CB09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569107">
    <w:abstractNumId w:val="1"/>
  </w:num>
  <w:num w:numId="2" w16cid:durableId="842627506">
    <w:abstractNumId w:val="0"/>
  </w:num>
  <w:num w:numId="3" w16cid:durableId="2102287373">
    <w:abstractNumId w:val="4"/>
  </w:num>
  <w:num w:numId="4" w16cid:durableId="1075670123">
    <w:abstractNumId w:val="3"/>
  </w:num>
  <w:num w:numId="5" w16cid:durableId="351031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F12"/>
    <w:rsid w:val="0073101F"/>
    <w:rsid w:val="008E5185"/>
    <w:rsid w:val="00AC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15995"/>
  <w15:docId w15:val="{8D931942-D5D4-4765-8338-E90B5382A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E7B87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E7B87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color w:val="DE7B87"/>
      <w:sz w:val="16"/>
      <w:szCs w:val="16"/>
      <w:u w:val="none"/>
    </w:rPr>
  </w:style>
  <w:style w:type="paragraph" w:customStyle="1" w:styleId="Nagwek10">
    <w:name w:val="Nagłówek #1"/>
    <w:basedOn w:val="Normalny"/>
    <w:link w:val="Nagwek1"/>
    <w:pPr>
      <w:spacing w:line="190" w:lineRule="auto"/>
      <w:jc w:val="center"/>
      <w:outlineLvl w:val="0"/>
    </w:pPr>
    <w:rPr>
      <w:rFonts w:ascii="Times New Roman" w:eastAsia="Times New Roman" w:hAnsi="Times New Roman" w:cs="Times New Roman"/>
      <w:color w:val="DE7B87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80" w:line="257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320" w:line="276" w:lineRule="auto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b/>
      <w:bCs/>
      <w:color w:val="DE7B87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520" w:line="257" w:lineRule="auto"/>
      <w:ind w:left="2930"/>
      <w:jc w:val="center"/>
    </w:pPr>
    <w:rPr>
      <w:rFonts w:ascii="Arial" w:eastAsia="Arial" w:hAnsi="Arial" w:cs="Arial"/>
      <w:b/>
      <w:bCs/>
      <w:color w:val="DE7B87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SKM_C25826022312340</dc:title>
  <dc:subject/>
  <dc:creator/>
  <cp:keywords/>
  <cp:lastModifiedBy>Admin</cp:lastModifiedBy>
  <cp:revision>2</cp:revision>
  <dcterms:created xsi:type="dcterms:W3CDTF">2026-02-23T10:44:00Z</dcterms:created>
  <dcterms:modified xsi:type="dcterms:W3CDTF">2026-02-23T10:46:00Z</dcterms:modified>
</cp:coreProperties>
</file>