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34ACE" w14:textId="77777777" w:rsidR="00AB615E" w:rsidRPr="00FE42ED" w:rsidRDefault="00AB615E" w:rsidP="00AB615E">
      <w:pPr>
        <w:pStyle w:val="myStyle"/>
        <w:spacing w:after="0" w:line="240" w:lineRule="auto"/>
        <w:jc w:val="left"/>
        <w:rPr>
          <w:rFonts w:ascii="Times New Roman" w:hAnsi="Times New Roman" w:cs="Times New Roman"/>
          <w:sz w:val="32"/>
          <w:szCs w:val="32"/>
          <w:lang w:val="pl-PL"/>
        </w:rPr>
      </w:pPr>
      <w:r w:rsidRPr="00FE42ED">
        <w:rPr>
          <w:rFonts w:ascii="Times New Roman" w:hAnsi="Times New Roman" w:cs="Times New Roman"/>
          <w:color w:val="000000"/>
          <w:sz w:val="32"/>
          <w:szCs w:val="32"/>
          <w:lang w:val="pl-PL"/>
        </w:rPr>
        <w:t>Rada Miejska Węglińca</w:t>
      </w:r>
    </w:p>
    <w:p w14:paraId="4439B3B3" w14:textId="41801F33" w:rsidR="00AB615E" w:rsidRPr="00FE42ED" w:rsidRDefault="00AB615E" w:rsidP="00AB615E">
      <w:pPr>
        <w:pStyle w:val="myStyle"/>
        <w:spacing w:before="150" w:after="150" w:line="240" w:lineRule="auto"/>
        <w:outlineLvl w:val="0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br/>
      </w:r>
      <w:r w:rsidRPr="00FE42ED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PROTOKÓŁ XXV/2026</w:t>
      </w:r>
    </w:p>
    <w:p w14:paraId="74AFC552" w14:textId="77777777" w:rsidR="00AB615E" w:rsidRPr="00FE42ED" w:rsidRDefault="00AB615E" w:rsidP="00AB615E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sesja Rady Miejskiej Węglińca</w:t>
      </w:r>
      <w:r w:rsidRPr="00FE42ED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 xml:space="preserve"> </w:t>
      </w:r>
    </w:p>
    <w:p w14:paraId="1631DF31" w14:textId="77777777" w:rsidR="00596EB2" w:rsidRPr="00FE42ED" w:rsidRDefault="00000000" w:rsidP="00AB615E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z dnia 27 lutego 2026 roku</w:t>
      </w:r>
    </w:p>
    <w:p w14:paraId="124C0CC8" w14:textId="77777777" w:rsidR="00AB615E" w:rsidRPr="00FE42ED" w:rsidRDefault="00AB615E" w:rsidP="00AB61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FE42ED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 przy ul. Sikorskiego 3.)</w:t>
      </w:r>
    </w:p>
    <w:p w14:paraId="0A930E0E" w14:textId="77777777" w:rsidR="00AB615E" w:rsidRPr="00FE42ED" w:rsidRDefault="00AB615E" w:rsidP="00AB615E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</w:p>
    <w:p w14:paraId="468EE7CE" w14:textId="77777777" w:rsidR="00AB615E" w:rsidRPr="00FE42ED" w:rsidRDefault="00AB615E" w:rsidP="00AB615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735FB6EE" w14:textId="77777777" w:rsidR="00AB615E" w:rsidRPr="00FE42ED" w:rsidRDefault="00AB615E" w:rsidP="00060CD8">
      <w:pPr>
        <w:pStyle w:val="Default"/>
        <w:ind w:firstLine="426"/>
        <w:jc w:val="both"/>
      </w:pPr>
      <w:r w:rsidRPr="00FE42ED">
        <w:t>O godz. 11:02 Przewodniczący Rady Miejskiej Węglińca Marek Wawrzynek otworzył obrady XXV sesji Rady Miejskiej Węglińca. Powitał wszystkich zebranych</w:t>
      </w:r>
      <w:r w:rsidR="00D3500E" w:rsidRPr="00FE42ED">
        <w:t>. Następnie Burmistrz powitał p</w:t>
      </w:r>
      <w:r w:rsidRPr="00FE42ED">
        <w:t xml:space="preserve">rzybyłych na posiedzenie gości Panią Patrycję Fiedorowicz – Tomczyk przedstawicielkę </w:t>
      </w:r>
      <w:r w:rsidR="00D3500E" w:rsidRPr="00FE42ED">
        <w:t>WSSPZOZ</w:t>
      </w:r>
      <w:r w:rsidRPr="00FE42ED">
        <w:t xml:space="preserve"> w Zgorzelcu i Pana Konstiantyna Horodnytskyi Lekarza z POZ w Węglińcu</w:t>
      </w:r>
      <w:r w:rsidR="00D3500E" w:rsidRPr="00FE42ED">
        <w:t>. Przewodniczący Rady</w:t>
      </w:r>
      <w:r w:rsidRPr="00FE42ED">
        <w:t xml:space="preserve"> przekazał, iż właśnie zakończyło się wspólne posiedzenie Komisji Gospodarczej, Komisji Społecznej oraz Komisji Rewizyjnej, na którym zostały omówione i zaopiniowane wszystkie uchwały. Na podstawie listy obecności stwierdził, że dzisiejsza sesja jest prawomocna i przekazał, że w posiedzeniu bierze udział jedenastu radnych. Nieobecni radni to: Andrzej Fink, Łukasz Pańków, Mirosław Piątka oraz Daniel Siedlak. Frekwencja wyniosła 73,33% </w:t>
      </w:r>
    </w:p>
    <w:p w14:paraId="39F9B449" w14:textId="77777777" w:rsidR="00596EB2" w:rsidRPr="00FE42ED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507"/>
        <w:gridCol w:w="2507"/>
        <w:gridCol w:w="1282"/>
        <w:gridCol w:w="2507"/>
      </w:tblGrid>
      <w:tr w:rsidR="00596EB2" w:rsidRPr="00FE42ED" w14:paraId="02EDD9BF" w14:textId="77777777">
        <w:tc>
          <w:tcPr>
            <w:tcW w:w="6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8616A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4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0F9F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229A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503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D533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596EB2" w:rsidRPr="00FE42ED" w14:paraId="66B3B8D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71E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6EB4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BFB3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289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32A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23C9A9B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707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5086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0637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46C0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016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1A0CB86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1BC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5226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65F2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E28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CDB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550D5E66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C17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C0A7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A1D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FCA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3219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10BD9A6C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B4B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446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A16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756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6B43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1FFACE8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9EA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DF68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80E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8CD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27B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5DA4C408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2DA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55FB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4DC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938B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0994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4C7E81E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14A3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7E0C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6841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530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3E3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78A3D7BA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B6E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D61C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C01F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4BDF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9A1E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6080F25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7F4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C7B4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18FC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6C3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B74E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646D90B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F1D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13BC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000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B0C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0BF7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4EB3E169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6AD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817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2E7F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A3E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CCF2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039BFE08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B559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FFAB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13A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DB1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3E45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596EB2" w:rsidRPr="00FE42ED" w14:paraId="61C9230B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D28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1444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469B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8BE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396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596EB2" w:rsidRPr="00FE42ED" w14:paraId="2E46C668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2437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44B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3807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54F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AA48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14:paraId="6C3644D1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5"/>
        <w:gridCol w:w="4715"/>
      </w:tblGrid>
      <w:tr w:rsidR="00596EB2" w:rsidRPr="00FE42ED" w14:paraId="46C57489" w14:textId="77777777" w:rsidTr="00060CD8">
        <w:tc>
          <w:tcPr>
            <w:tcW w:w="4715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FAF9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715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887F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11</w:t>
            </w:r>
          </w:p>
        </w:tc>
      </w:tr>
      <w:tr w:rsidR="00596EB2" w:rsidRPr="00FE42ED" w14:paraId="26E71139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4892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D9D4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596EB2" w:rsidRPr="00FE42ED" w14:paraId="59487F0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C712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EB16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73,33 %</w:t>
            </w:r>
          </w:p>
        </w:tc>
      </w:tr>
      <w:tr w:rsidR="00596EB2" w:rsidRPr="00FE42ED" w14:paraId="62BDE675" w14:textId="77777777">
        <w:tc>
          <w:tcPr>
            <w:tcW w:w="0" w:type="auto"/>
            <w:gridSpan w:val="2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E1B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2A3F05ED" w14:textId="77777777" w:rsidR="00060CD8" w:rsidRPr="00FE42ED" w:rsidRDefault="00060CD8" w:rsidP="00060CD8">
      <w:pPr>
        <w:jc w:val="both"/>
        <w:rPr>
          <w:rFonts w:ascii="Times New Roman" w:hAnsi="Times New Roman" w:cs="Times New Roman"/>
          <w:lang w:val="pl-PL"/>
        </w:rPr>
      </w:pPr>
      <w:bookmarkStart w:id="0" w:name="_Hlk124840314"/>
      <w:r w:rsidRPr="00FE42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FE42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4ED30C65" w14:textId="77777777" w:rsidR="00060CD8" w:rsidRPr="00FE42ED" w:rsidRDefault="00060CD8" w:rsidP="00060CD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14:paraId="118F5A7B" w14:textId="77777777" w:rsidR="00596EB2" w:rsidRPr="00FE42ED" w:rsidRDefault="00060CD8" w:rsidP="00060CD8">
      <w:pPr>
        <w:rPr>
          <w:rFonts w:ascii="Times New Roman" w:hAnsi="Times New Roman" w:cs="Times New Roman"/>
          <w:lang w:val="pl-PL"/>
        </w:rPr>
      </w:pP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wskazanego przez Przewodniczącego Rady porządku obrad 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nie miał uwag, więc Radni przystąpili do głosowania w sprawie jego przyjęcia.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58FC5B87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8EE7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C38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596EB2" w:rsidRPr="00FE42ED" w14:paraId="3984B18B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02D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796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6C1E7D55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BF8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E68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8BB0CFA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1896E893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EDD09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962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76E3C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CC3F9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4E3B0300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4FC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92DA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83F4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F31E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48EEEFCA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5180D31E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71FB9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D963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884F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1A81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9275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7BB1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41C13851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0127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1670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949F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634F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B753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DD99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415DA52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A59C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25B9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184B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CD21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4C15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A835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2B4B6CE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5AF5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5A00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A436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8AC1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F013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E756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079E9EE3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6F291214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422C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B5F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7674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0FFF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3141C08E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A777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2912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838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1CA7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989C8CB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4C26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2D9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AC5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016D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2E8323C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8E98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42C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E7F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0249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7C6AF49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BF3E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993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E7AE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F26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3B81F101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F68F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AF00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7E3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27DD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33A7F53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775D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FFD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CC0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DF55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6E26229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34FC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8106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954F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C9D7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8879B1A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C76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050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9103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08B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8187FC9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6344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036C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21F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F359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2B8966F3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AFAE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7D1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CD8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2CDA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1221DEB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F50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D3CC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124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9F2B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5CFF8930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2915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FAA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EB02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976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17507402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ED3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01F6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0F07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67E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F1BB9B0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F33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156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DEB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4D99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25D3A19" w14:textId="77777777" w:rsidTr="00060CD8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F743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B708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8A42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DBC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7D8ABB67" w14:textId="77777777" w:rsidR="00060CD8" w:rsidRPr="00FE42ED" w:rsidRDefault="00060CD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11 głosami “ZA” przyjęli porządek obrad (zał. 3)</w:t>
      </w:r>
    </w:p>
    <w:p w14:paraId="4E445507" w14:textId="77777777" w:rsidR="006A5C01" w:rsidRPr="00FE42E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14:paraId="2E7EDC10" w14:textId="77777777" w:rsidR="006A5C01" w:rsidRPr="00FE42ED" w:rsidRDefault="006A5C01" w:rsidP="006A5C0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Prowadzący obrady przypomniał, że zgodnie z dotychczasową praktyką interpelacje i zapytania można składać w formie pisemnej. Na końcu sesji będzie również możliwość zadania pytań ustnych.</w:t>
      </w:r>
    </w:p>
    <w:p w14:paraId="53CD2894" w14:textId="77777777" w:rsidR="00596EB2" w:rsidRPr="00FE42E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30.01.2026 r.</w:t>
      </w:r>
    </w:p>
    <w:p w14:paraId="009A9CA5" w14:textId="77777777" w:rsidR="00596EB2" w:rsidRPr="00FE42ED" w:rsidRDefault="00D3500E" w:rsidP="00D3500E">
      <w:pPr>
        <w:jc w:val="both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zapoznaniu się z protokołem uwag nie zgłoszono, Radni przystąpili do głosowania w sprawie jego przyjęcia.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7802B05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7828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5B5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30.01.2026 r.</w:t>
            </w:r>
          </w:p>
        </w:tc>
      </w:tr>
      <w:tr w:rsidR="00596EB2" w:rsidRPr="00FE42ED" w14:paraId="0FDC4807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517A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97E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214374C0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3DDF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7C1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3E2ACF6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4CECFE0D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12309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EAE7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76850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9AC8A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3862D8EB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B23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7D3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717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B45D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43286F5C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5E5D6747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44FAE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A71F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403B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EDAF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2459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3826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2166A72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FF6C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BA81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BFB6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88D1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969C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B902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26856F55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73B5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D417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5549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BD17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FB88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77F2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408EA3EB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CCEE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9F7D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4D17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5639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AF7D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1E3D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3B334F08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520BF6F0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6BB0F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18D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FA0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87A6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29E50349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0D404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7137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2C7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1AD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09812884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BBE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9F37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D8E4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8B5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1F26308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C10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4AD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6527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5F19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240063BF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E0BB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33A5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2593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6BB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360812B3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F64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206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270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EBE5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1F52B93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23E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D86B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6F5C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F831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3C779FF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589E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86B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15F7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796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5950F2F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FCD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02C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947C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35EB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D729837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458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8FD2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4FD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103F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77454B00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63C4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2BE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B4D4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1242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122F3FD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B46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9B27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FA16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076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1A11E19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7282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B06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DE2C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140D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672B9CF0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C5C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5518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624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3A41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56EA94C4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08A1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D70B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9DB5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0A8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8ED38DA" w14:textId="77777777" w:rsidTr="006A5C01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A11F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F5C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FC10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C3B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0FAABF97" w14:textId="77777777" w:rsidR="006A5C01" w:rsidRPr="00FE42ED" w:rsidRDefault="006A5C0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121głosami “ZA” przyjęli protokół z dnia 30.01.2026 r.</w:t>
      </w:r>
    </w:p>
    <w:p w14:paraId="2484C6C5" w14:textId="77777777" w:rsidR="00596EB2" w:rsidRPr="00FE42ED" w:rsidRDefault="00000000" w:rsidP="00FE42E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5. Sprawozdanie z prac Burmistrza za okres od 01.01.2026 r. do 31.01.2026 r.</w:t>
      </w:r>
    </w:p>
    <w:p w14:paraId="14CA2EEA" w14:textId="77777777" w:rsidR="00596EB2" w:rsidRPr="0097132D" w:rsidRDefault="00FE42ED" w:rsidP="0097132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42ED">
        <w:rPr>
          <w:rFonts w:ascii="Times New Roman" w:hAnsi="Times New Roman" w:cs="Times New Roman"/>
          <w:sz w:val="24"/>
          <w:szCs w:val="24"/>
          <w:lang w:val="pl-PL"/>
        </w:rPr>
        <w:t>Sprawozdanie zostało wyświetlone. Przewodniczący poprosił, aby zgłaszać ewentualne pytania, podając numer punktu, którego dotyczą.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E1E29">
        <w:rPr>
          <w:rFonts w:ascii="Times New Roman" w:hAnsi="Times New Roman" w:cs="Times New Roman"/>
          <w:sz w:val="24"/>
          <w:szCs w:val="24"/>
          <w:lang w:val="pl-PL"/>
        </w:rPr>
        <w:t>Nie było pytań od radnych, ale Burmistrz przekazał, że warto zwrócić uwagę na ogromne koszty zimowego utrzymania dróg i chodników. Od listopada do stycznia koszty wyniosły ponad 530 tys. zł.</w:t>
      </w:r>
      <w:r w:rsidR="0097132D">
        <w:rPr>
          <w:rFonts w:ascii="Times New Roman" w:hAnsi="Times New Roman" w:cs="Times New Roman"/>
          <w:sz w:val="24"/>
          <w:szCs w:val="24"/>
          <w:lang w:val="pl-PL"/>
        </w:rPr>
        <w:t xml:space="preserve"> Po krótce przekazał jeszcze informacje nt. doposażenia ZUK-u poprzez zakup ciągnika. Po wyczerpaniu tematu radni przystąpili do głosowania w sprawie przyjęcia sprawozdania</w:t>
      </w: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Pr="0097132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 prac Burmistrza za okres od 01.01.2026 r. do 31.01.2026 r.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38FE7C1B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76751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6C2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 Burmistrza za okres od 01.01.2026 r. do 31.01.2026 r.</w:t>
            </w:r>
          </w:p>
        </w:tc>
      </w:tr>
      <w:tr w:rsidR="00596EB2" w:rsidRPr="00FE42ED" w14:paraId="69CA026D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BF1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C7F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42480DD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C03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CB27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1490125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5E1A8FB5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BDE02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E02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849C8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347E9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58CCA385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7F95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4FEE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3D9A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0DD0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DAA0BD2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67FB7B8F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943D5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252C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F69A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4E3B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0B83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84D5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3C9207D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01A4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E033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E4FD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AA6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2C38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45F2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2E93B2E6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4C72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93ED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DB5B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143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3FEB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0929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68F51435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2DC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2D8A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E155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6B8C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B66E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7D07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1D153130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49045886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0CC2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052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BD35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7124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0D3235C8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C4F1C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B7A9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AC7E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3A2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12F30D2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5FDD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806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214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D4A7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7E2AF33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09D7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69CE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E114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89B1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78F9A54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81C4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2D8F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9721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A9C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2F0ECBB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039E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9D4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C985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E11E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14DA1264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6B5C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83FB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1916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3ACD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3DB61D53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043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7942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C72F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347C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2F3E5F8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FC6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2A2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0010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337E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CAA0DC7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A212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6A8A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05C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55DB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356AEA31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F574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3D2F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088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CCF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35E2253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733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AAB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500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DFE3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622F84B4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7B9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9D39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65FB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26A2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5ED40D17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2D71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358B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E3A0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4A2B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A92F946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722C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E8D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0EDF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525A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96C0DE0" w14:textId="77777777" w:rsidTr="00D24A5B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1B85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9A72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DD92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FCB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215D37C6" w14:textId="77777777" w:rsidR="00D24A5B" w:rsidRDefault="00D24A5B" w:rsidP="00D24A5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 prac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Burmistrza za styczeń 2026 r.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4)</w:t>
      </w:r>
    </w:p>
    <w:p w14:paraId="103161E7" w14:textId="77777777" w:rsidR="00596EB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Analiza funkcjonowania opieki zdrowotnej na terenie gminy Węgliniec.</w:t>
      </w:r>
    </w:p>
    <w:p w14:paraId="51858C85" w14:textId="77777777" w:rsidR="00AF0891" w:rsidRDefault="00AF0891" w:rsidP="005D2C3B">
      <w:pPr>
        <w:spacing w:after="12" w:line="335" w:lineRule="auto"/>
        <w:ind w:right="-2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 wstępie głos zabrał Burmistrz, który poinformował zebranych, że w jego ocenie POZ w Węglińcu działa dobrze. Mamy tam też centrum rehabilitacji znajdujące się na I piętrze ośrodka, do którego mamy bardzo dobry dostęp. Na komisji wybrzmiało, że pozostałe POZ w Ruszowie i Czerwonej Wodzie wymagają poprawy i pewnego szlifu. Jest to związane m.in. z niedoborem kard, ale i z ilości</w:t>
      </w:r>
      <w:r w:rsidR="004A4B0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złożonych deklaracji. </w:t>
      </w:r>
      <w:r w:rsidR="004A4B0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Ma nadzieję, że dzięki fuzji dwóch szpitali będzie lepiej i po konsolidacji będzie wypracowany nowy model zarządzania i funkcjonowania POZ.</w:t>
      </w:r>
    </w:p>
    <w:p w14:paraId="0B6CAD9A" w14:textId="77777777" w:rsidR="00CE3717" w:rsidRDefault="00CE3717" w:rsidP="005D2C3B">
      <w:pPr>
        <w:spacing w:after="12" w:line="335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oddał głos przybyłej na sesję Pani Patrycji Fiedorowicz – Tomczyk, która </w:t>
      </w:r>
      <w:r w:rsidR="00DA7700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przedstawiła </w:t>
      </w:r>
      <w:r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sprawozdani</w:t>
      </w:r>
      <w:r w:rsidR="00DA7700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 odpowiadając jednocześnie na pytania radnych</w:t>
      </w:r>
      <w:r w:rsidR="00280C1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m.in. Grzegorza Tyrakowskiego</w:t>
      </w:r>
      <w:r w:rsidR="0083036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="00280C1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Marii Fedyczkowskiej</w:t>
      </w:r>
      <w:r w:rsidR="0083036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Stanisława Papieża</w:t>
      </w:r>
      <w:r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DA7700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Przekazała m.in., że </w:t>
      </w:r>
      <w:r w:rsidR="00BF786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 terenie gminy są 4 komórki organizacyjne WSSPZOZ w Zgorzelcu, a w ubiegłym tygodniu </w:t>
      </w:r>
      <w:r w:rsidR="00AB77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Zespół Ratownictwa Medycznego</w:t>
      </w:r>
      <w:r w:rsidR="00BF786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otrzymał </w:t>
      </w:r>
      <w:r w:rsidR="00AB77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nowoczesną karetkę marki MAN.</w:t>
      </w:r>
      <w:r w:rsidR="00BF786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AB77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Jest to ambulans wysoce specjalistyczny, w pełni wyposażony o wartości 856 tys. zł. D</w:t>
      </w:r>
      <w:r w:rsidR="00DA7700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 dnia 31.12.2025 r. w POZ w Węglińcu zostało złożonych 2986 deklaracji, w POZ w Ruszowie 1057 a w Czerwonej Wodzie 719, natomiast liczba udzielonych porad lekarskich wyniosła w Węglińcu 13537, w Ruszowie 4411 a w Czerwonej Wodzie 2989. Oprócz tego wykonywane były szczepienia, wizyty patronażowe, świadczenia wykonywane w gabinetach zabiegowych, badania EKG, pobieranie krwi. </w:t>
      </w:r>
      <w:r w:rsidR="00900CA3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 5 maja 2025 r. we wszystkich poradniach realizowany jest nowy program „Moje Zdrowie”</w:t>
      </w:r>
      <w:r w:rsidR="005D2C3B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900CA3" w:rsidRPr="005D2C3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5D2C3B" w:rsidRPr="005D2C3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Jest to prosty, kompleksowy bilans zdrowia dla dorosłych, </w:t>
      </w:r>
      <w:r w:rsidR="005D2C3B" w:rsidRPr="005D2C3B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którego celem jest wypracowanie nawyku systematycznego badania się. Program ma za zadanie wczesne wykrywanie chorób cywilizacyjnych takich jak: choroby układu krążenia i cukrzycy, choroby nerek, zaburzenia funkcji tarczycy, choroby onkologiczne, choroby infekcyjne (HCV) oraz zaburzenia psychiczne i poznawcze. Program „Moje Zdrowie” skierowany jest do wszystkich pacjentów od 20 roku życia (nie ma górnej granicy wieku). Aby wziąć udział w programie Pacjent musi posiadać ubezpieczanie w NFZ oraz wypełnić ankietę w Internetowym Koncie Pacjenta w zakładce </w:t>
      </w:r>
      <w:r w:rsidR="005D2C3B" w:rsidRPr="005D2C3B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551A7F33" wp14:editId="748EABDA">
            <wp:extent cx="77567" cy="13690"/>
            <wp:effectExtent l="0" t="0" r="0" b="0"/>
            <wp:docPr id="5022" name="Picture 50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2" name="Picture 50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567" cy="1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2C3B" w:rsidRPr="005D2C3B">
        <w:rPr>
          <w:rFonts w:ascii="Times New Roman" w:eastAsia="Times New Roman" w:hAnsi="Times New Roman" w:cs="Times New Roman"/>
          <w:sz w:val="24"/>
          <w:szCs w:val="24"/>
          <w:lang w:val="pl-PL"/>
        </w:rPr>
        <w:t>Profilaktyka lub w przychodni POZ. W następnym kroku otrzymuje skierowanie na badania laboratoryjne. Po ich wykonaniu zgłasza się z wynikami na wizytę podsumowującą do swojej przychodni POZ. Podczas tej wizyty otrzymuje Indywidualny Plan Zdrowotny, a w nim zalecenia dotyczące odżywiania, zdrowego stylu życia, aktywności fizycznej oraz badań profilaktycznych. W razie konieczności zostanie skierowany na dalszą diagnostykę. Dzięki temu programowi pacjent otrzymuje kompleksową ocenę stanu swojego zdrowia, możliwość wczesnego wykrycia chorób zanim pojawią się objawy oraz indywidualne wskazówki jak dbać o swoje zdrowe. Do dnia 31.12.2025 r. z programu skorzystało 437 pacjentów. We wszystkich poradniach POZ na terenie gminy Węgliniec, w dalszym ciągu, realizowany jest program Profilaktyki Chorób Układu Krążenia (CHUK), który skierowany jest do osób w wieku od 35 do 65 lat i spełniających wskazane warunki: nie chorują na cukrzycę, przewlekłą chorobę nerek, nie mają rodzinnej hipercholesterolemii ani niektórych chorób układu krążenia i w ciągu ostatnich 5 lat nie korzystały z tego programu. Celem programu jest obniżenie o ok. 20% zachorowalności i umieralności z powodu chorób układu krążenia, Program jest</w:t>
      </w:r>
      <w:r w:rsidR="006F66C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="005D2C3B" w:rsidRPr="005D2C3B">
        <w:rPr>
          <w:rFonts w:ascii="Times New Roman" w:eastAsia="Times New Roman" w:hAnsi="Times New Roman" w:cs="Times New Roman"/>
          <w:sz w:val="24"/>
          <w:szCs w:val="24"/>
          <w:lang w:val="pl-PL"/>
        </w:rPr>
        <w:t>realizowany przez lekarza lub pielęgniarkę podstawowej opieki zdrowotnej bez skierowania. W ramach tego programu do dnia 31.12.2025 r udzielono świadczeń 19 pacjentom zamieszkałym w gminie Węgliniec.</w:t>
      </w:r>
      <w:r w:rsidR="003B04A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634C93E8" w14:textId="77777777" w:rsidR="003B04A3" w:rsidRDefault="003B04A3" w:rsidP="003749AC">
      <w:pPr>
        <w:spacing w:after="5" w:line="360" w:lineRule="auto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3749AC">
        <w:rPr>
          <w:rFonts w:ascii="Times New Roman" w:eastAsia="Times New Roman" w:hAnsi="Times New Roman" w:cs="Times New Roman"/>
          <w:sz w:val="24"/>
          <w:szCs w:val="24"/>
          <w:lang w:val="pl-PL"/>
        </w:rPr>
        <w:t>W Pracowni Fizjoterapii w Węglińcu świadczenia zdrowotne w zakresie fizjoterapii są udzielane 5x w tygodniu (od poniedziałku do piątku). W ramach przedmiotowej pracowni do końca grudnia 2025 r. wykonano 17310 zabiegów dla 452 pacjentów.</w:t>
      </w:r>
    </w:p>
    <w:p w14:paraId="0BD31682" w14:textId="77777777" w:rsidR="008C191E" w:rsidRPr="00A25D9E" w:rsidRDefault="00A25D9E" w:rsidP="003749AC">
      <w:pPr>
        <w:spacing w:after="5" w:line="360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25D9E">
        <w:rPr>
          <w:rFonts w:ascii="Times New Roman" w:hAnsi="Times New Roman" w:cs="Times New Roman"/>
          <w:sz w:val="24"/>
          <w:szCs w:val="24"/>
          <w:lang w:val="pl-PL"/>
        </w:rPr>
        <w:t>W dniu 26.02.2026 r.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odbyła się sesja Rady Powiatu</w:t>
      </w:r>
      <w:r w:rsidR="00B159A3">
        <w:rPr>
          <w:rFonts w:ascii="Times New Roman" w:hAnsi="Times New Roman" w:cs="Times New Roman"/>
          <w:sz w:val="24"/>
          <w:szCs w:val="24"/>
          <w:lang w:val="pl-PL"/>
        </w:rPr>
        <w:t xml:space="preserve"> Zgorzeleckiego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na której została podjęta uchwała w sprawie połączenia WSSPZOZ w Zgorzelcu i Szpitala Św. Łukasza w Bolesławcu. </w:t>
      </w:r>
      <w:r w:rsidR="00B159A3">
        <w:rPr>
          <w:rFonts w:ascii="Times New Roman" w:hAnsi="Times New Roman" w:cs="Times New Roman"/>
          <w:sz w:val="24"/>
          <w:szCs w:val="24"/>
          <w:lang w:val="pl-PL"/>
        </w:rPr>
        <w:t xml:space="preserve">Taką uchwałę musi jeszcze podjąć Rada Powiatu Bolesławieckiego. Konsolidacja szpitali to ogromna możliwość rozwoju naszych dwóch jednostek. </w:t>
      </w:r>
      <w:r w:rsidR="004E1955">
        <w:rPr>
          <w:rFonts w:ascii="Times New Roman" w:hAnsi="Times New Roman" w:cs="Times New Roman"/>
          <w:sz w:val="24"/>
          <w:szCs w:val="24"/>
          <w:lang w:val="pl-PL"/>
        </w:rPr>
        <w:t xml:space="preserve">To jest połączenie sił, połączenie potencjału dwóch świetnie prosperujących szpitali. Jako jedne z nielicznych zakończyły ubiegły rok z dodatnim bilansem. </w:t>
      </w:r>
      <w:r w:rsidR="009327BE">
        <w:rPr>
          <w:rFonts w:ascii="Times New Roman" w:hAnsi="Times New Roman" w:cs="Times New Roman"/>
          <w:sz w:val="24"/>
          <w:szCs w:val="24"/>
          <w:lang w:val="pl-PL"/>
        </w:rPr>
        <w:t xml:space="preserve">Połączenie sprawi, że staniemy się gigantem. A za tym idzie zwiększenie bazy łóżkowej do 1100, zwiększenie liczby oddziałów, zwiększenie kadry do prawie 500 lekarzy. </w:t>
      </w:r>
      <w:r w:rsidR="00C44E25">
        <w:rPr>
          <w:rFonts w:ascii="Times New Roman" w:hAnsi="Times New Roman" w:cs="Times New Roman"/>
          <w:sz w:val="24"/>
          <w:szCs w:val="24"/>
          <w:lang w:val="pl-PL"/>
        </w:rPr>
        <w:t xml:space="preserve">Chcemy poszerzyć bazę szkoleniową </w:t>
      </w:r>
      <w:r w:rsidR="00C44E25">
        <w:rPr>
          <w:rFonts w:ascii="Times New Roman" w:hAnsi="Times New Roman" w:cs="Times New Roman"/>
          <w:sz w:val="24"/>
          <w:szCs w:val="24"/>
          <w:lang w:val="pl-PL"/>
        </w:rPr>
        <w:lastRenderedPageBreak/>
        <w:t>dla lekarzy, czyli zwiększyć możliwość pozyskiwania lekarzy i dać im możliwość uczenia się i zdobywania specjalizacji.</w:t>
      </w:r>
      <w:r w:rsidR="0069561E">
        <w:rPr>
          <w:rFonts w:ascii="Times New Roman" w:hAnsi="Times New Roman" w:cs="Times New Roman"/>
          <w:sz w:val="24"/>
          <w:szCs w:val="24"/>
          <w:lang w:val="pl-PL"/>
        </w:rPr>
        <w:t xml:space="preserve"> Połączenie szpitali da nam większe możliwości inwestycyjne i możliwości pozyskiwania środków zarówno zewnętrznych</w:t>
      </w:r>
      <w:r w:rsidR="00C917B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69561E">
        <w:rPr>
          <w:rFonts w:ascii="Times New Roman" w:hAnsi="Times New Roman" w:cs="Times New Roman"/>
          <w:sz w:val="24"/>
          <w:szCs w:val="24"/>
          <w:lang w:val="pl-PL"/>
        </w:rPr>
        <w:t xml:space="preserve"> jak i zdobycie większych kontraktów</w:t>
      </w:r>
      <w:r w:rsidR="004D47CE">
        <w:rPr>
          <w:rFonts w:ascii="Times New Roman" w:hAnsi="Times New Roman" w:cs="Times New Roman"/>
          <w:sz w:val="24"/>
          <w:szCs w:val="24"/>
          <w:lang w:val="pl-PL"/>
        </w:rPr>
        <w:t xml:space="preserve"> na realizację świadczeń. Po fuzji wszystkie oddziały szpitalne zostaną tak jak są, nic nie będzie likwidowane</w:t>
      </w:r>
      <w:r w:rsidR="000452C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4D47CE">
        <w:rPr>
          <w:rFonts w:ascii="Times New Roman" w:hAnsi="Times New Roman" w:cs="Times New Roman"/>
          <w:sz w:val="24"/>
          <w:szCs w:val="24"/>
          <w:lang w:val="pl-PL"/>
        </w:rPr>
        <w:t xml:space="preserve"> tylko z czasem będziemy starać się o ich rozwój. </w:t>
      </w:r>
      <w:r w:rsidR="008C191E">
        <w:rPr>
          <w:rFonts w:ascii="Times New Roman" w:hAnsi="Times New Roman" w:cs="Times New Roman"/>
          <w:sz w:val="24"/>
          <w:szCs w:val="24"/>
          <w:lang w:val="pl-PL"/>
        </w:rPr>
        <w:t xml:space="preserve">Obecnie trwają prace nad formą prawną, aby skonsolidować te dwie jednostki. To jest proces, który będzie trwał. </w:t>
      </w:r>
      <w:r w:rsidR="00F030B9">
        <w:rPr>
          <w:rFonts w:ascii="Times New Roman" w:hAnsi="Times New Roman" w:cs="Times New Roman"/>
          <w:sz w:val="24"/>
          <w:szCs w:val="24"/>
          <w:lang w:val="pl-PL"/>
        </w:rPr>
        <w:t xml:space="preserve">Obecnie jest problem z dostępnością do lekarzy, co wynika z faktu, że jest mała liczba lekarzy, którzy chcą realizować swoje </w:t>
      </w:r>
      <w:r w:rsidR="00A906C1">
        <w:rPr>
          <w:rFonts w:ascii="Times New Roman" w:hAnsi="Times New Roman" w:cs="Times New Roman"/>
          <w:sz w:val="24"/>
          <w:szCs w:val="24"/>
          <w:lang w:val="pl-PL"/>
        </w:rPr>
        <w:t>zadania na</w:t>
      </w:r>
      <w:r w:rsidR="00A26D89">
        <w:rPr>
          <w:rFonts w:ascii="Times New Roman" w:hAnsi="Times New Roman" w:cs="Times New Roman"/>
          <w:sz w:val="24"/>
          <w:szCs w:val="24"/>
          <w:lang w:val="pl-PL"/>
        </w:rPr>
        <w:t xml:space="preserve"> terenach pozamiejskich. </w:t>
      </w:r>
      <w:r w:rsidR="00A906C1">
        <w:rPr>
          <w:rFonts w:ascii="Times New Roman" w:hAnsi="Times New Roman" w:cs="Times New Roman"/>
          <w:sz w:val="24"/>
          <w:szCs w:val="24"/>
          <w:lang w:val="pl-PL"/>
        </w:rPr>
        <w:t>Trudności są w mniejszych miejscowościach, dlatego będziemy kłaść nacisk, aby te kadrę pozyskiwać, w szczególności kadrę niszową</w:t>
      </w:r>
      <w:r w:rsidR="00840054">
        <w:rPr>
          <w:rFonts w:ascii="Times New Roman" w:hAnsi="Times New Roman" w:cs="Times New Roman"/>
          <w:sz w:val="24"/>
          <w:szCs w:val="24"/>
          <w:lang w:val="pl-PL"/>
        </w:rPr>
        <w:t xml:space="preserve">, która pozwoli nam rozwijać się, żebyśmy mogli też przejść do trzeciego poziomu zabezpieczenia szpitalnego. Obecnie jesteśmy na drugim. </w:t>
      </w:r>
      <w:r w:rsidR="001733B2">
        <w:rPr>
          <w:rFonts w:ascii="Times New Roman" w:hAnsi="Times New Roman" w:cs="Times New Roman"/>
          <w:sz w:val="24"/>
          <w:szCs w:val="24"/>
          <w:lang w:val="pl-PL"/>
        </w:rPr>
        <w:t>Chcemy aby kadra, którą pozyskamy była wysoce specjalistyczna, żeby dała nam możliwość otwierać kolejne</w:t>
      </w:r>
      <w:r w:rsidR="00865208">
        <w:rPr>
          <w:rFonts w:ascii="Times New Roman" w:hAnsi="Times New Roman" w:cs="Times New Roman"/>
          <w:sz w:val="24"/>
          <w:szCs w:val="24"/>
          <w:lang w:val="pl-PL"/>
        </w:rPr>
        <w:t xml:space="preserve"> komórki organizacyjne, kolejne</w:t>
      </w:r>
      <w:r w:rsidR="001733B2">
        <w:rPr>
          <w:rFonts w:ascii="Times New Roman" w:hAnsi="Times New Roman" w:cs="Times New Roman"/>
          <w:sz w:val="24"/>
          <w:szCs w:val="24"/>
          <w:lang w:val="pl-PL"/>
        </w:rPr>
        <w:t xml:space="preserve"> oddziały</w:t>
      </w:r>
      <w:r w:rsidR="00865208">
        <w:rPr>
          <w:rFonts w:ascii="Times New Roman" w:hAnsi="Times New Roman" w:cs="Times New Roman"/>
          <w:sz w:val="24"/>
          <w:szCs w:val="24"/>
          <w:lang w:val="pl-PL"/>
        </w:rPr>
        <w:t xml:space="preserve">, żeby zabezpieczyć Państwa w te świadczenia, których obecnie nie realizujemy, a po które mieszkańcy muszą </w:t>
      </w:r>
      <w:r w:rsidR="005432B8">
        <w:rPr>
          <w:rFonts w:ascii="Times New Roman" w:hAnsi="Times New Roman" w:cs="Times New Roman"/>
          <w:sz w:val="24"/>
          <w:szCs w:val="24"/>
          <w:lang w:val="pl-PL"/>
        </w:rPr>
        <w:t>jeździć do Legnicy czy do Wrocławia</w:t>
      </w:r>
      <w:r w:rsidR="0088142B">
        <w:rPr>
          <w:rFonts w:ascii="Times New Roman" w:hAnsi="Times New Roman" w:cs="Times New Roman"/>
          <w:sz w:val="24"/>
          <w:szCs w:val="24"/>
          <w:lang w:val="pl-PL"/>
        </w:rPr>
        <w:t xml:space="preserve">, a także aby zabezpieczyć obecnie realizowane świadczenia. </w:t>
      </w:r>
    </w:p>
    <w:p w14:paraId="3C1329EE" w14:textId="77777777" w:rsidR="00596EB2" w:rsidRPr="00497D35" w:rsidRDefault="002E4C97" w:rsidP="00497D35">
      <w:pPr>
        <w:spacing w:after="12" w:line="335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wyczerpaniu tematu</w:t>
      </w:r>
      <w:r w:rsidR="008B0DF3">
        <w:rPr>
          <w:rFonts w:ascii="Times New Roman" w:hAnsi="Times New Roman" w:cs="Times New Roman"/>
          <w:sz w:val="24"/>
          <w:szCs w:val="24"/>
          <w:lang w:val="pl-PL"/>
        </w:rPr>
        <w:t xml:space="preserve"> i przekazaniu przez Wiceprzewodniczącą Komisji Gospodarczej Elżbietę Grabowską informacji, iż komisje pozytywnie zaopiniowały omawiany temat,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</w:t>
      </w:r>
      <w:r w:rsidR="00497D35" w:rsidRPr="00497D35">
        <w:rPr>
          <w:rFonts w:ascii="Times New Roman" w:hAnsi="Times New Roman" w:cs="Times New Roman"/>
          <w:sz w:val="24"/>
          <w:szCs w:val="24"/>
          <w:lang w:val="pl-PL"/>
        </w:rPr>
        <w:t>rzystąpiono</w:t>
      </w:r>
      <w:r w:rsidR="00497D35">
        <w:rPr>
          <w:rFonts w:ascii="Times New Roman" w:hAnsi="Times New Roman" w:cs="Times New Roman"/>
          <w:sz w:val="24"/>
          <w:szCs w:val="24"/>
          <w:lang w:val="pl-PL"/>
        </w:rPr>
        <w:t xml:space="preserve"> do głosowania w sprawie </w:t>
      </w:r>
      <w:r w:rsidR="00497D35" w:rsidRPr="00497D35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497D3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 w:rsidR="00497D35" w:rsidRPr="00497D3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Pr="00497D3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analizy funkcjonowania opieki zdrowotnej na terenie gminy Węgliniec.</w:t>
      </w:r>
    </w:p>
    <w:p w14:paraId="463C6BD9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3E391900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023C4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E23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funkcjonowania opieki zdrowotnej na terenie gminy Węgliniec.</w:t>
            </w:r>
          </w:p>
        </w:tc>
      </w:tr>
      <w:tr w:rsidR="00596EB2" w:rsidRPr="00FE42ED" w14:paraId="070A6605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0DC1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8E0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2EAA0954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88B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05A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4C34B4D4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0364D9E9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0A16A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33B1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EACF6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E1769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4F079F1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86D0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C68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E521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F52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72702148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2BB9C339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B9A9C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2792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F9D4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2404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9C60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FD92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2BE6D681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31B5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C332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2CCD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80E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37F5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883D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1D4E28A9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FCF0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63A4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67D8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96A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3D38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6C8B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6C6D1CFC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AA69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709B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B7C4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C8E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95BB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0D6C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30FDD753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29AFDC69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3A6B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E2A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3C4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D367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29A57EB1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A765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9A2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920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DD9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B1619F7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A167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D3F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49F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A9F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A4EB518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F14E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121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11D4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DEF3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3302D80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648B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F622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540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14E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6677EF1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E681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BCC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66F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A4C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D54AD39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D932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23FF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BCA0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35C3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B9D52C8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6535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8700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F59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1CE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5CCBBF9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D7C2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FBDA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C7ED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A2A7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CC3B9B6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432F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53E1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B25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563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1462B6A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8840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D3B8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1C5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355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A8B35BD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C3A8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E2FA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6CE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2538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51CAEB9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969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C804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2466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3241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6C87587B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7A8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35B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6EAF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0F08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5CB7709D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A5BC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0775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F942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3A1E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8A508F4" w14:textId="77777777" w:rsidTr="000A278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812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5B07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F72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AD4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E554E82" w14:textId="77777777" w:rsidR="000A2783" w:rsidRDefault="000A2783" w:rsidP="000A2783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funkcjonowania opieki zdrowotnej na ternie gminy Węgliniec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09B1B137" w14:textId="77777777" w:rsidR="00D808D5" w:rsidRDefault="00D808D5" w:rsidP="000A2783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O godzinie 11:32 salę posiedzeń opuściła </w:t>
      </w:r>
      <w:r w:rsidRPr="00D808D5">
        <w:rPr>
          <w:rFonts w:ascii="Times New Roman" w:hAnsi="Times New Roman" w:cs="Times New Roman"/>
          <w:i/>
          <w:iCs/>
          <w:sz w:val="24"/>
          <w:szCs w:val="24"/>
          <w:lang w:val="pl-PL"/>
        </w:rPr>
        <w:t>Pani Patrycja Fiedorowicz – Tomczyk przedstawicielk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a</w:t>
      </w:r>
      <w:r w:rsidRPr="00D808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WSSPZOZ w Zgorzelcu i Pan Konstiantyn Horodnytskyi Lekarz z POZ w Węglińcu.</w:t>
      </w:r>
    </w:p>
    <w:p w14:paraId="00E8323F" w14:textId="77777777" w:rsidR="00596EB2" w:rsidRDefault="00000000" w:rsidP="00D7256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Analiza funkcjonowania i finansowania klubów sportowych za rok 2025.</w:t>
      </w:r>
    </w:p>
    <w:p w14:paraId="66DC5541" w14:textId="77777777" w:rsidR="00596EB2" w:rsidRPr="00D7256F" w:rsidRDefault="00D7256F" w:rsidP="00D7256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Przewodniczący Rady przekazał, że temat był omawiany na wspólnym posiedzeniu komisji i został on pozytywnie zaopiniowany. Pytań nie było, więc Radni przystąpili do głosowania w </w:t>
      </w:r>
      <w:r w:rsidRPr="00D7256F">
        <w:rPr>
          <w:rFonts w:ascii="Times New Roman" w:hAnsi="Times New Roman" w:cs="Times New Roman"/>
          <w:sz w:val="24"/>
          <w:szCs w:val="24"/>
          <w:lang w:val="pl-PL"/>
        </w:rPr>
        <w:t>sprawie p</w:t>
      </w:r>
      <w:r w:rsidRPr="00D72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rzyjęcia analizy funkcjonowania i finansowania klubów sportowych za rok 2025.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197F0A49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BF8B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9D6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funkcjonowania i finansowania klubów sportowych za rok 2025.</w:t>
            </w:r>
          </w:p>
        </w:tc>
      </w:tr>
      <w:tr w:rsidR="00596EB2" w:rsidRPr="00FE42ED" w14:paraId="3AE904F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A62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EC7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4E52A50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16F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4F1F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393099D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74BE795A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E4AB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C89F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56D39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BE8CB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57DE5FD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268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FC7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898C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A1A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910E5FA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7B9A6373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5353E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5B11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7645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2600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A223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F6AA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07136703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61F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4DB4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D05B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200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7042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6381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21575394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3939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1D5D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60FC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7D0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6340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742B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28B13B3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E1A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0E52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4115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9057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3E3E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9D80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323A83EE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65BAD760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E4031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7B46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13A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3BA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7F7163B6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E55C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AD0E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BFF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7F7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3D78FDD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B47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0532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2D3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E9D5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4396947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6E90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67FE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634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DCD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284DF95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870A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6A8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5F30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801A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4193BD1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209B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B2F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B58E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DC63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565FCDA2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883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B3B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D445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4D94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04C65EB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0A8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CD42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350D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1AB1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1634744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ED1C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3486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CF0A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A20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04C22BB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1AFB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E68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AF34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4A8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A707264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D0F2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A9C3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6BB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5C91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DE99FD9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123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D74B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2AB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666F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79987DF4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61A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581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3AD6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F60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3D1DB16B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4ED5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19AB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A1B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68A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86A2FC0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C3C9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D94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885F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83D0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6A3E148" w14:textId="77777777" w:rsidTr="0010186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6BC6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6B7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93C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C047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18066CC3" w14:textId="77777777" w:rsidR="00101865" w:rsidRDefault="0010186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funkcjonowania i finansowania opieki zdrowotnej na ternie gminy Węgliniec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49873401" w14:textId="77777777" w:rsidR="00596EB2" w:rsidRPr="00FE42E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Analiza sprawozdania z realizacji Gminnego Programu Przeciwdziałania Przemocy Domowej oraz Ochrony Osób Doznających Przemocy Domowej w Gminie Węgliniec za rok 2025.</w:t>
      </w:r>
    </w:p>
    <w:p w14:paraId="62E2E8EC" w14:textId="77777777" w:rsidR="00596EB2" w:rsidRPr="00E02749" w:rsidRDefault="00632EA9" w:rsidP="00632EA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przekazała, że temat był omawiany przez Komisję Społeczną i został zaopiniowany pozytywnie 5 głosami ZA przy 2 nieobecnych. </w:t>
      </w:r>
      <w:r w:rsidR="00E02749">
        <w:rPr>
          <w:rFonts w:ascii="Times New Roman" w:hAnsi="Times New Roman" w:cs="Times New Roman"/>
          <w:sz w:val="24"/>
          <w:szCs w:val="24"/>
          <w:lang w:val="pl-PL"/>
        </w:rPr>
        <w:t xml:space="preserve">Pytań nie było, więc Radni przystąpili do głosowania w </w:t>
      </w:r>
      <w:r w:rsidR="00E02749" w:rsidRPr="00D7256F">
        <w:rPr>
          <w:rFonts w:ascii="Times New Roman" w:hAnsi="Times New Roman" w:cs="Times New Roman"/>
          <w:sz w:val="24"/>
          <w:szCs w:val="24"/>
          <w:lang w:val="pl-PL"/>
        </w:rPr>
        <w:t>sprawie p</w:t>
      </w:r>
      <w:r w:rsidR="00E02749" w:rsidRPr="00D72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rzyjęcia </w:t>
      </w:r>
      <w:r w:rsidRPr="00E0274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sprawozdania z realizacji Gminnego Programu Przeciwdziałania Przemocy Domowej oraz Ochrony Osób Doznających Przemocy Domowej w Gminie Węgliniec za rok 2025.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5D880D63" w14:textId="77777777" w:rsidTr="000450C6">
        <w:tc>
          <w:tcPr>
            <w:tcW w:w="2357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0E88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707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42C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realizacji Gminnego Programu Przeciwdziałania Przemocy Domowej oraz Ochrony Osób Doznających Przemocy Domowej w Gminie Węgliniec za rok 2025.</w:t>
            </w:r>
          </w:p>
        </w:tc>
      </w:tr>
      <w:tr w:rsidR="00596EB2" w:rsidRPr="00FE42ED" w14:paraId="7684DB0D" w14:textId="77777777" w:rsidTr="000450C6">
        <w:tc>
          <w:tcPr>
            <w:tcW w:w="2357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6896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707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1E04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0ABCD3E4" w14:textId="77777777" w:rsidTr="000450C6">
        <w:tc>
          <w:tcPr>
            <w:tcW w:w="2357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47FD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707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8B67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9199172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419BFD0F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ED7E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9CF6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686FA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4CF28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087254D4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805E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69C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8D5B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C20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252CF706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4E13765B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0D68E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D9FC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7BB4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7B9A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9297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9454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0DB803B0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0586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D1F7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E131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E5B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54B4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6640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2C5E1BA8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231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8C9A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C3B7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343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B300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E6B1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6130F4F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7C38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45D5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EC4C0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EDF4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8855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0B08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2E33BF31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31D1E185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3A8B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679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DDEF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00A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6BC1D9D0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BC5680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3F3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1B9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236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9A6B47A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DF0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D8D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C8E7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27D1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FC5DA8A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678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EFC9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E38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69CB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64A69E44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DA85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0D58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C321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9C5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4FC4789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291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51D4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088E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0DF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E90A1E0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1388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239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543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39E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1F4F770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EE21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3AD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C5C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B555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CB77A86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57C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63F8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FF7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5CC3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0D4B2AA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430C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05B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5894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F9BB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227A851A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6E3A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915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78C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0FD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FFA816B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0E9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3D57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024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3AB9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58CA491B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3BD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F9F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5CA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1D37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5A483376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378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B9BA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F9AA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CE70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151CE144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B24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6BFB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4FBF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1EB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1964F12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AA5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8CC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528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C4B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E6448D1" w14:textId="77777777" w:rsidR="00CE2152" w:rsidRDefault="00CE2152" w:rsidP="00CE215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Pr="00CE2152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sprawozdanie z realizacji Gminnego Programu Przeciwdziałania Przemocy Domowej oraz Ochrony Osób Doznających Przemocy Domowej w Gminie Węgliniec za rok 2025.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484A6D9D" w14:textId="77777777" w:rsidR="00596EB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Plany inwestycyjne na rok 2026.</w:t>
      </w:r>
    </w:p>
    <w:p w14:paraId="6A5C0B41" w14:textId="77777777" w:rsidR="000450C6" w:rsidRPr="00FE42ED" w:rsidRDefault="000450C6" w:rsidP="00ED198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Wiceprzewodnicząca Komisji Gospodarczej Elżbieta Grabowska przekazała, że temat został zaopiniowany pozytywnie przez Komisję Gospodarczą 4 głosami ZA przy 2 nieobecnych. Następnie głos zabrał Burmistrz, który przekazał, że </w:t>
      </w:r>
      <w:r w:rsidR="00344962">
        <w:rPr>
          <w:rFonts w:ascii="Times New Roman" w:hAnsi="Times New Roman" w:cs="Times New Roman"/>
          <w:sz w:val="24"/>
          <w:szCs w:val="24"/>
          <w:lang w:val="pl-PL"/>
        </w:rPr>
        <w:t xml:space="preserve">mamy załącznik inwestycyjny, który jest organizmem żywym i będzie się zmieniał, na pewno tych inwestycji będzie przybywać. </w:t>
      </w:r>
      <w:r w:rsidR="00FA61E8">
        <w:rPr>
          <w:rFonts w:ascii="Times New Roman" w:hAnsi="Times New Roman" w:cs="Times New Roman"/>
          <w:sz w:val="24"/>
          <w:szCs w:val="24"/>
          <w:lang w:val="pl-PL"/>
        </w:rPr>
        <w:t xml:space="preserve">Patrząc na sprawozdanie z pracy Burmistrza za miesiąc styczeń widać jak wiele inwestycji już się rozpoczęło, nawet tych procesów projektowych. Środków z zewnątrz, czyli z Krajowego Planu Odbudowy jest niewiele, więc większość będziemy musieli realizować z własnych środków budżetowych. Ogłosiliśmy już przetarg na remont domów kultury, sanitaję na którą będziemy kłaść duży nacisk. Na ten moment pracujemy nad dokumentacją projektową przyłączy w Ruszowie i Czerwonej Wodzie. </w:t>
      </w:r>
      <w:r w:rsidR="00DA0FD5">
        <w:rPr>
          <w:rFonts w:ascii="Times New Roman" w:hAnsi="Times New Roman" w:cs="Times New Roman"/>
          <w:sz w:val="24"/>
          <w:szCs w:val="24"/>
          <w:lang w:val="pl-PL"/>
        </w:rPr>
        <w:t xml:space="preserve">Ważnym elementem jest modernizacja oczyszczalni ścieków w Węglińcu, ponieważ będziemy mieć więcej zwożonych nieczystości i </w:t>
      </w:r>
      <w:r w:rsidR="00120E5A">
        <w:rPr>
          <w:rFonts w:ascii="Times New Roman" w:hAnsi="Times New Roman" w:cs="Times New Roman"/>
          <w:sz w:val="24"/>
          <w:szCs w:val="24"/>
          <w:lang w:val="pl-PL"/>
        </w:rPr>
        <w:lastRenderedPageBreak/>
        <w:t>więcej z przyłączy</w:t>
      </w:r>
      <w:r w:rsidR="00DA0FD5">
        <w:rPr>
          <w:rFonts w:ascii="Times New Roman" w:hAnsi="Times New Roman" w:cs="Times New Roman"/>
          <w:sz w:val="24"/>
          <w:szCs w:val="24"/>
          <w:lang w:val="pl-PL"/>
        </w:rPr>
        <w:t xml:space="preserve"> magistrali. </w:t>
      </w:r>
      <w:r w:rsidR="0097744F">
        <w:rPr>
          <w:rFonts w:ascii="Times New Roman" w:hAnsi="Times New Roman" w:cs="Times New Roman"/>
          <w:sz w:val="24"/>
          <w:szCs w:val="24"/>
          <w:lang w:val="pl-PL"/>
        </w:rPr>
        <w:t>Spore wydatki będą powodowały działania drogowe t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 xml:space="preserve">akie </w:t>
      </w:r>
      <w:r w:rsidR="0097744F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>ak</w:t>
      </w:r>
      <w:r w:rsidR="0097744F">
        <w:rPr>
          <w:rFonts w:ascii="Times New Roman" w:hAnsi="Times New Roman" w:cs="Times New Roman"/>
          <w:sz w:val="24"/>
          <w:szCs w:val="24"/>
          <w:lang w:val="pl-PL"/>
        </w:rPr>
        <w:t xml:space="preserve"> droga w Piasecznej, droga w Kościelnej Wsi, </w:t>
      </w:r>
      <w:r w:rsidR="00C51AA2">
        <w:rPr>
          <w:rFonts w:ascii="Times New Roman" w:hAnsi="Times New Roman" w:cs="Times New Roman"/>
          <w:sz w:val="24"/>
          <w:szCs w:val="24"/>
          <w:lang w:val="pl-PL"/>
        </w:rPr>
        <w:t xml:space="preserve">w Węglińcu Karola Wojtyły, na którą niestety nie dostaliśmy dofinansowania z Funduszu Dróg Samorządowych, </w:t>
      </w:r>
      <w:r w:rsidR="00135694">
        <w:rPr>
          <w:rFonts w:ascii="Times New Roman" w:hAnsi="Times New Roman" w:cs="Times New Roman"/>
          <w:sz w:val="24"/>
          <w:szCs w:val="24"/>
          <w:lang w:val="pl-PL"/>
        </w:rPr>
        <w:t>ul. Kolejowa, dojazdy do gruntów rolnych w Starym Węglińcu i Czerwonej Wodzi</w:t>
      </w:r>
      <w:r w:rsidR="000772F5">
        <w:rPr>
          <w:rFonts w:ascii="Times New Roman" w:hAnsi="Times New Roman" w:cs="Times New Roman"/>
          <w:sz w:val="24"/>
          <w:szCs w:val="24"/>
          <w:lang w:val="pl-PL"/>
        </w:rPr>
        <w:t>. Zadzieją się też zadania związane z grantami t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 xml:space="preserve">akie </w:t>
      </w:r>
      <w:r w:rsidR="000772F5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>ak</w:t>
      </w:r>
      <w:r w:rsidR="000772F5">
        <w:rPr>
          <w:rFonts w:ascii="Times New Roman" w:hAnsi="Times New Roman" w:cs="Times New Roman"/>
          <w:sz w:val="24"/>
          <w:szCs w:val="24"/>
          <w:lang w:val="pl-PL"/>
        </w:rPr>
        <w:t xml:space="preserve"> przydomowe oczyszczalnie ścieków</w:t>
      </w:r>
      <w:r w:rsidR="0042171A">
        <w:rPr>
          <w:rFonts w:ascii="Times New Roman" w:hAnsi="Times New Roman" w:cs="Times New Roman"/>
          <w:sz w:val="24"/>
          <w:szCs w:val="24"/>
          <w:lang w:val="pl-PL"/>
        </w:rPr>
        <w:t>, doświetlenie. Myślimy bardzo mocno o hydroforni dla Czerwonej Wody. Będziemy doposażać place zabaw. Chcemy przełożyć dach na niepublicznym przedszkolu w Ruszowie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 xml:space="preserve"> i naprawić elewację</w:t>
      </w:r>
      <w:r w:rsidR="0042171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 xml:space="preserve"> W trakcie oceniania jest duży projekt i niedługo powinniśmy mieć go pozytywnie rozpatrzonego przez Urząd Marszałkowski. Projekt pn.</w:t>
      </w:r>
      <w:r w:rsidR="00FA61E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A0B60">
        <w:rPr>
          <w:rFonts w:ascii="Times New Roman" w:hAnsi="Times New Roman" w:cs="Times New Roman"/>
          <w:sz w:val="24"/>
          <w:szCs w:val="24"/>
          <w:lang w:val="pl-PL"/>
        </w:rPr>
        <w:t>„Gmina Węgliniec Centrum Borów Dolnośląskich”</w:t>
      </w:r>
      <w:r w:rsidR="00866162">
        <w:rPr>
          <w:rFonts w:ascii="Times New Roman" w:hAnsi="Times New Roman" w:cs="Times New Roman"/>
          <w:sz w:val="24"/>
          <w:szCs w:val="24"/>
          <w:lang w:val="pl-PL"/>
        </w:rPr>
        <w:t xml:space="preserve"> zakłada budowę – oznakowanie 150 km ścieżek rowerowych i położenie asfaltu na ścieżce do Czerwonej Wody. Podpisaliśmy umowę z wykonawcą spółką SIM KZN Łużyce na budowę 24 lokalowego domu wielorodzinnego. Będą to mieszkania pod klucz. </w:t>
      </w:r>
      <w:r w:rsidR="00AF1032">
        <w:rPr>
          <w:rFonts w:ascii="Times New Roman" w:hAnsi="Times New Roman" w:cs="Times New Roman"/>
          <w:sz w:val="24"/>
          <w:szCs w:val="24"/>
          <w:lang w:val="pl-PL"/>
        </w:rPr>
        <w:t xml:space="preserve">Budowa ma ruszyć już w poniedziałek. </w:t>
      </w:r>
      <w:r w:rsidR="00866162">
        <w:rPr>
          <w:rFonts w:ascii="Times New Roman" w:hAnsi="Times New Roman" w:cs="Times New Roman"/>
          <w:sz w:val="24"/>
          <w:szCs w:val="24"/>
          <w:lang w:val="pl-PL"/>
        </w:rPr>
        <w:t>Będą też tzw. zadania miękkie, jak remonty w szkołach. Będzie sporo zadań związanych z ochroną ludności</w:t>
      </w:r>
      <w:r w:rsidR="00446A3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866162">
        <w:rPr>
          <w:rFonts w:ascii="Times New Roman" w:hAnsi="Times New Roman" w:cs="Times New Roman"/>
          <w:sz w:val="24"/>
          <w:szCs w:val="24"/>
          <w:lang w:val="pl-PL"/>
        </w:rPr>
        <w:t xml:space="preserve"> w związku z</w:t>
      </w:r>
      <w:r w:rsidR="003F2CCB">
        <w:rPr>
          <w:rFonts w:ascii="Times New Roman" w:hAnsi="Times New Roman" w:cs="Times New Roman"/>
          <w:sz w:val="24"/>
          <w:szCs w:val="24"/>
          <w:lang w:val="pl-PL"/>
        </w:rPr>
        <w:t xml:space="preserve"> nową</w:t>
      </w:r>
      <w:r w:rsidR="00866162">
        <w:rPr>
          <w:rFonts w:ascii="Times New Roman" w:hAnsi="Times New Roman" w:cs="Times New Roman"/>
          <w:sz w:val="24"/>
          <w:szCs w:val="24"/>
          <w:lang w:val="pl-PL"/>
        </w:rPr>
        <w:t xml:space="preserve"> ustaw</w:t>
      </w:r>
      <w:r w:rsidR="003F2CCB">
        <w:rPr>
          <w:rFonts w:ascii="Times New Roman" w:hAnsi="Times New Roman" w:cs="Times New Roman"/>
          <w:sz w:val="24"/>
          <w:szCs w:val="24"/>
          <w:lang w:val="pl-PL"/>
        </w:rPr>
        <w:t>ą, która narzuca na nas dużo obowiązków</w:t>
      </w:r>
      <w:r w:rsidR="0086616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53D1A">
        <w:rPr>
          <w:rFonts w:ascii="Times New Roman" w:hAnsi="Times New Roman" w:cs="Times New Roman"/>
          <w:sz w:val="24"/>
          <w:szCs w:val="24"/>
          <w:lang w:val="pl-PL"/>
        </w:rPr>
        <w:t xml:space="preserve"> Jest jeszcze dużo zadań z funduszu sołeckiego.</w:t>
      </w:r>
      <w:r w:rsidR="006D781D">
        <w:rPr>
          <w:rFonts w:ascii="Times New Roman" w:hAnsi="Times New Roman" w:cs="Times New Roman"/>
          <w:sz w:val="24"/>
          <w:szCs w:val="24"/>
          <w:lang w:val="pl-PL"/>
        </w:rPr>
        <w:t xml:space="preserve"> Są w planach również remonty chodników w Jagodzinie, ul. Bolesławiecka i Zgorzelecka w Ruszowie, II AWP, wyjazd na Gozdnicę, chodnik przy drodze 296</w:t>
      </w:r>
      <w:r w:rsidR="00F853CC">
        <w:rPr>
          <w:rFonts w:ascii="Times New Roman" w:hAnsi="Times New Roman" w:cs="Times New Roman"/>
          <w:sz w:val="24"/>
          <w:szCs w:val="24"/>
          <w:lang w:val="pl-PL"/>
        </w:rPr>
        <w:t xml:space="preserve"> w Węglińcu od końca ul. Piłsudskiego do przejazdu. Kolejnym zadaniem będzie wykonanie dokumentacji projektowej zwolnienia, w formie wysepki, na drodze 296 na wyjeździe ze Starego Węglińca w kierunku Ruszowa.</w:t>
      </w:r>
      <w:r w:rsidR="00F927EC">
        <w:rPr>
          <w:rFonts w:ascii="Times New Roman" w:hAnsi="Times New Roman" w:cs="Times New Roman"/>
          <w:sz w:val="24"/>
          <w:szCs w:val="24"/>
          <w:lang w:val="pl-PL"/>
        </w:rPr>
        <w:t xml:space="preserve"> Pracujemy nad zadaniami inwestycyjnymi związanymi z dokumentacją projektową wymiany kanalizacji w Węglińcu ul. Wojska Polskiego, ul. Skrajna i ul. Leśna. Aktualizujemy wykaz mostków do remontu.</w:t>
      </w:r>
      <w:r w:rsidR="00DB5CC2">
        <w:rPr>
          <w:rFonts w:ascii="Times New Roman" w:hAnsi="Times New Roman" w:cs="Times New Roman"/>
          <w:sz w:val="24"/>
          <w:szCs w:val="24"/>
          <w:lang w:val="pl-PL"/>
        </w:rPr>
        <w:t xml:space="preserve"> Głównie musimy skupić się na sanitacji.</w:t>
      </w:r>
    </w:p>
    <w:p w14:paraId="6828BA0B" w14:textId="77777777" w:rsidR="00596EB2" w:rsidRPr="00ED1987" w:rsidRDefault="00ED1987" w:rsidP="00ED198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D19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wyczerpaniu tematu radni przystąpili do głosowania w sprawie przyjęcia planów inwestycyjnych na 2026 rok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24B79C2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7614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8CC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 planów inwestycyjnych na 2026 rok</w:t>
            </w:r>
          </w:p>
        </w:tc>
      </w:tr>
      <w:tr w:rsidR="00596EB2" w:rsidRPr="00FE42ED" w14:paraId="4BCC82F1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F6BA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292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4E151149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82B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5A5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9450213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5583E4CC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6D639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2D6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ABD65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09292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3FA8A2D2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D46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253D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6BC4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144C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437B16EC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48212214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2B444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680B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536D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6874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0F4E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025A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7C39E70D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52BE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270E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1E69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73F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2215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501F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1925016E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1DB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E63C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5ECF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13B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1305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95E5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7356DB22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499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1DF1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7F52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3DE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3748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B43D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6621987E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470B8202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E3FE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38D1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84C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7C2D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313384DF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876BE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278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1E1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9B50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F95722C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D2D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A07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327E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E3A7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3E3D9FF8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9E06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2296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C374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182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6B9583D6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ED01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140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CA83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D0F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B44F8F3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F86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818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BF2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EC6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6E9C8F4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F44E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2A4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3CC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2595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10373A6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EFF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D8B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D38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14C9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1892FB62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895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5B6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903D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5D1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958B139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28F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EDF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0C6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BAF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573DF93A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3848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F874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4B7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0C97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0A81C50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F10D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6021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AFB1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010F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3F78EEE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30C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5F8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ABB3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D0C2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5CCBFAE6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30F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25FC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023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40A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82EC8F4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5437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9F40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2F1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2EB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12A30A0" w14:textId="77777777" w:rsidTr="00CE2152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02B5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C1F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E32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6B3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6A9829D0" w14:textId="77777777" w:rsidR="00CE2152" w:rsidRDefault="00CE2152" w:rsidP="00AF103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plany inwestycyjne na 2026 rok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6A88F989" w14:textId="77777777" w:rsidR="00441390" w:rsidRPr="00441390" w:rsidRDefault="00441390" w:rsidP="00AF103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O godzinie 11:53 salę posiedzeń opuścił Burmistrz, ze względu na inne obowiązki służbowe.</w:t>
      </w:r>
    </w:p>
    <w:p w14:paraId="23D9E8F8" w14:textId="77777777" w:rsidR="00596EB2" w:rsidRPr="00FE42ED" w:rsidRDefault="00000000" w:rsidP="00CF2E9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Planowane remonty dróg, chodników i sieci wodno-kanalizacyjnej.</w:t>
      </w:r>
    </w:p>
    <w:p w14:paraId="79CB30A8" w14:textId="77777777" w:rsidR="00596EB2" w:rsidRPr="00CF2E97" w:rsidRDefault="00CF2E97" w:rsidP="00CF2E9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Temat został omówiony przy okazji omawiania poprzedniego punktu, więc Radni od razu przystąpili do głosowania w sprawie p</w:t>
      </w:r>
      <w:r w:rsidRPr="00CF2E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Pr="00CF2E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informacji nt. planów remontowych dróg, chodników i sieci wodno-kanalizacyjnej.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23F92535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16909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50E7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informacji nt. planów remontowych dróg, chodników i sieci wodno-kanalizacyjnej.</w:t>
            </w:r>
          </w:p>
        </w:tc>
      </w:tr>
      <w:tr w:rsidR="00596EB2" w:rsidRPr="00FE42ED" w14:paraId="6FBC1588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526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ABC0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353B0952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2FD1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335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4E16389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1E24486B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B442F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96F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FC0F4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A4C0C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505C6374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B057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D82D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15F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6B2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3603C0D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7B788CB0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EC693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CEFB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53B0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6B64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B1B0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9C57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6010E2F9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A39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8E6C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9868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AD20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7CFA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5F83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373892EA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047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D235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14F8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471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FD01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EE15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59295FEC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8E4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6369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83DF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E8FD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0F3C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5473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2351BCE6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7C55BD57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C8871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263E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F6E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8DA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224F2EB6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4DB52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A9D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656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B0A1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F4637BE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FB67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89FF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EB12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F3C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E7ECDA1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5301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3BC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BA1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B08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7AE378D8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394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E35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7991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7D6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7F1C0B9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FFA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850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ED3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186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1B6D80E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B65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FA5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FE3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66B8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67F1D85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B60A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8097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0CF0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26E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FA52298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C807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80B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78E0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0951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524D0FF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D0FB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19C8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DC8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BBCB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8E360BE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2768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982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CFBE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83C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0F72C91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31A9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FC3D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9A0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B603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2954FDF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5A9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73DA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51B5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6B33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7666D9D4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5D52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F53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C95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654F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9754A35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F802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3D51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2E8C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8620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8852294" w14:textId="77777777" w:rsidTr="00851733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CBEC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FA4F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7AA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FB6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368C5983" w14:textId="77777777" w:rsidR="00851733" w:rsidRDefault="0085173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="009C16E8" w:rsidRPr="009C16E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</w:t>
      </w:r>
      <w:r w:rsidR="009C16E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="009C16E8" w:rsidRPr="009C16E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nt. planów remontowych dróg, chodników i sieci wodno-kanalizacyjnej</w:t>
      </w:r>
      <w:r w:rsidR="009C16E8"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4152D6F3" w14:textId="77777777" w:rsidR="00596EB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Blok uchwał:</w:t>
      </w:r>
    </w:p>
    <w:p w14:paraId="220CF262" w14:textId="77777777" w:rsidR="0074030D" w:rsidRPr="00FE42ED" w:rsidRDefault="0074030D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B56D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Projekty rozpatrzono w następującej kolejności:</w:t>
      </w:r>
    </w:p>
    <w:p w14:paraId="65BB65BA" w14:textId="77777777" w:rsidR="00596EB2" w:rsidRPr="00FE42E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 w sprawie zmian w budżecie</w:t>
      </w:r>
    </w:p>
    <w:p w14:paraId="613A7F63" w14:textId="77777777" w:rsidR="00596EB2" w:rsidRPr="004A5056" w:rsidRDefault="004A5056" w:rsidP="004A5056">
      <w:pPr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przekazał, że projekt uchwały był już omawiany na wspólnym posiedzeniu komisji. Wiceprzewodnicząca Komisji Gospodarczej Elżbieta Grabowska przekazała, że Komisja pozytywnie zaopiniowała projekt uchwały</w:t>
      </w:r>
      <w:r w:rsidR="0080163D">
        <w:rPr>
          <w:rFonts w:ascii="Times New Roman" w:hAnsi="Times New Roman" w:cs="Times New Roman"/>
          <w:sz w:val="24"/>
          <w:szCs w:val="24"/>
          <w:lang w:val="pl-PL"/>
        </w:rPr>
        <w:t xml:space="preserve"> 4 głosami ZA przy 2 nieobecnych</w:t>
      </w:r>
      <w:r>
        <w:rPr>
          <w:rFonts w:ascii="Times New Roman" w:hAnsi="Times New Roman" w:cs="Times New Roman"/>
          <w:sz w:val="24"/>
          <w:szCs w:val="24"/>
          <w:lang w:val="pl-PL"/>
        </w:rPr>
        <w:t>. Pytań nie było, więc Radni przystąpili do głosowania w sprawie podjęcia uchwały.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1B76106E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35EB9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C6FB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</w:t>
            </w:r>
          </w:p>
        </w:tc>
      </w:tr>
      <w:tr w:rsidR="00596EB2" w:rsidRPr="00FE42ED" w14:paraId="343BE7C0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0FCB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CC2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3FC3B0F4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671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F7F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16844D3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5C9284EA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2537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7DC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18D68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A887A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21ACF746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1E1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957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708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595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3970589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21A7C39F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BC08B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784A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83C7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4F77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5DC8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A1A8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27D0AE5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86E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F5F4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5FD9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EF79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DB60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DC1C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2FA8C72C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D03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8E21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7158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1AF4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E7C2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DCEF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475780BB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DB1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84F7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D5DE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7257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4AD2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2AA9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02F254FD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79936136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B313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55D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0C44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67C8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016FD38F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055A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124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09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6135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1ECD3918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3D3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ABC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3FF2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137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4384799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41F7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7F8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882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4E37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6C63B40C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F5E7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9048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F99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13B1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95AB15B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F1C0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3397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187C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240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3DA96AD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2E5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45EE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9447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3874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DD855CC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32E7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92C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A91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E06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5A9F256A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02C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0CF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781A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6DD2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32597AA5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B443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439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1056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9345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8FB6E98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2D6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1557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810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0AF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1AC7530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E83C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32D5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FECB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A62C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551FBBB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886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87A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FE99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192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6F04ACA3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2E2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A9FE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548D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85DD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1489A9B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FD7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B7E7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EF5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A82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359879B" w14:textId="77777777" w:rsidTr="00E5704D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FFE3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7FF3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5964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3D4D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2CB42465" w14:textId="77777777" w:rsidR="00E5704D" w:rsidRDefault="00E5704D" w:rsidP="0004399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 w:rsidR="0004399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4399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 w:rsidR="0004399F">
        <w:rPr>
          <w:rFonts w:ascii="Times New Roman" w:hAnsi="Times New Roman" w:cs="Times New Roman"/>
          <w:bCs/>
          <w:i/>
          <w:sz w:val="24"/>
          <w:szCs w:val="24"/>
          <w:lang w:val="pl-PL"/>
        </w:rPr>
        <w:t>77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 w:rsidR="0004399F">
        <w:rPr>
          <w:rFonts w:ascii="Times New Roman" w:hAnsi="Times New Roman" w:cs="Times New Roman"/>
          <w:bCs/>
          <w:i/>
          <w:sz w:val="24"/>
          <w:szCs w:val="24"/>
          <w:lang w:val="pl-PL"/>
        </w:rPr>
        <w:t>V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 w:rsidR="0004399F"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04399F"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 w:rsidR="0004399F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>zmian w budżecie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 w:rsidR="0004399F">
        <w:rPr>
          <w:rFonts w:ascii="Times New Roman" w:hAnsi="Times New Roman" w:cs="Times New Roman"/>
          <w:bCs/>
          <w:i/>
          <w:sz w:val="24"/>
          <w:szCs w:val="24"/>
          <w:lang w:val="pl-PL"/>
        </w:rPr>
        <w:t>9</w:t>
      </w:r>
      <w:r w:rsidR="0004399F"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15E4FD6D" w14:textId="77777777" w:rsidR="00596EB2" w:rsidRPr="00FE42ED" w:rsidRDefault="00000000" w:rsidP="002D5E6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 w sprawie rozpatrzenia skargi na Burmistrza Gminy i Miasta Węgliniec</w:t>
      </w:r>
    </w:p>
    <w:p w14:paraId="0CDB040F" w14:textId="77777777" w:rsidR="00596EB2" w:rsidRPr="002D5E6F" w:rsidRDefault="002D5E6F" w:rsidP="00340C4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Głos zabrał Przewodniczący Komisji Skarg, Wniosków i Petycji</w:t>
      </w:r>
      <w:r w:rsidR="00340C44">
        <w:rPr>
          <w:rFonts w:ascii="Times New Roman" w:hAnsi="Times New Roman" w:cs="Times New Roman"/>
          <w:sz w:val="24"/>
          <w:szCs w:val="24"/>
          <w:lang w:val="pl-PL"/>
        </w:rPr>
        <w:t xml:space="preserve"> Łukasz Kocot</w:t>
      </w:r>
      <w:r>
        <w:rPr>
          <w:rFonts w:ascii="Times New Roman" w:hAnsi="Times New Roman" w:cs="Times New Roman"/>
          <w:sz w:val="24"/>
          <w:szCs w:val="24"/>
          <w:lang w:val="pl-PL"/>
        </w:rPr>
        <w:t>, który przekazał, że komisja uznała skargę za bezzasadną</w:t>
      </w:r>
      <w:r w:rsidR="00AA4FC4">
        <w:rPr>
          <w:rFonts w:ascii="Times New Roman" w:hAnsi="Times New Roman" w:cs="Times New Roman"/>
          <w:sz w:val="24"/>
          <w:szCs w:val="24"/>
          <w:lang w:val="pl-PL"/>
        </w:rPr>
        <w:t xml:space="preserve"> 3 głosami ZA przy 1 nieobecnym</w:t>
      </w:r>
      <w:r w:rsidR="00340C44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a wyjaśnienie znajduje się w uzasadnieniu do uchwały. </w:t>
      </w:r>
      <w:r w:rsidR="00AA4FC4">
        <w:rPr>
          <w:rFonts w:ascii="Times New Roman" w:hAnsi="Times New Roman" w:cs="Times New Roman"/>
          <w:sz w:val="24"/>
          <w:szCs w:val="24"/>
          <w:lang w:val="pl-PL"/>
        </w:rPr>
        <w:t>Pytań nie było, więc Radni przystąpili do głosowania w sprawie podjęcia uchwały.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24C6FEA3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3775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4EA8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rozpatrzenia skargi na Burmistrza Gminy i Miasta Węgliniec</w:t>
            </w:r>
          </w:p>
        </w:tc>
      </w:tr>
      <w:tr w:rsidR="00596EB2" w:rsidRPr="00FE42ED" w14:paraId="1D37412D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37DC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CBE2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2AF7CB53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C0EF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7461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F3FFE20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4E433AEC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04FCB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F28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74B08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64573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238A70CC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84A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C9D4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B53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464C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1116016E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1E8E2D42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41843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AB48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C35C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82B9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CE75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3EA3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46922AF6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B03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462D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0761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E719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7D07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6658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59D20EF3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6F24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AC3D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74AB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96EB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983C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22C1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5331934A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4662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F46D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DCF8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EEF3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CF3C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082A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2FEC6E6D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155C37EE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551EB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7570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167A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2448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16763994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DA581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3224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7048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506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026878A3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BAB3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475F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F1AF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9539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B7E227F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8C23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F3F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5DB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461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4A12A9E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E4C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F7B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EF87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DB3A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295E137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C9D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3859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881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EBC9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A9A8E91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DFE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B65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214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9D48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60E5850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C169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B3E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75B9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1DA3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AA700AB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EBC1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2C60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4B8B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E1B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1EE0823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18B5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B860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1E3A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77C7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DACE07F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B280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BF54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C8E7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31D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98FA427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D2AE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38D5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185D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8570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CD0D0B0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9225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749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D1A7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E09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34E1D99A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2D56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134E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8022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84AF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4E84303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5AE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4ACF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C44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30B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E521ED6" w14:textId="77777777" w:rsidTr="00287E95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FA2E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874F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B2E4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AFC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0F75D7A7" w14:textId="77777777" w:rsidR="00287E95" w:rsidRDefault="00287E95" w:rsidP="00B000E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78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rozpatrzeni skargi na Burmistrza Gminy i Miasta </w:t>
      </w:r>
      <w:r w:rsidR="00B000EC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>Węgliniec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10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36DEE854" w14:textId="77777777" w:rsidR="00596EB2" w:rsidRPr="00FE42E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11.3. w sprawie zatwierdzenia „Sołeckiej Strategii Rozwoju Wsi Kościelna Wieś”</w:t>
      </w:r>
    </w:p>
    <w:p w14:paraId="20839D02" w14:textId="77777777" w:rsidR="00596EB2" w:rsidRPr="00FE42ED" w:rsidRDefault="00AA4FC4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przekazał, że projekt uchwały był już omawiany na wspólnym posiedzeniu komisji. Wiceprzewodnicząca Komisji Gospodarczej Elżbieta Grabowska przekazała, że Komisja pozytywnie zaopiniowała projekt uchwały 4 głosami ZA przy 2 nieobecnych. Pytań nie było, więc Radni przystąpili do głosowania w sprawie podjęcia uchwały.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63F9935E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2B1B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B813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zatwierdzenia „Sołeckiej Strategii Rozwoju Wsi Kościelna Wieś”</w:t>
            </w:r>
          </w:p>
        </w:tc>
      </w:tr>
      <w:tr w:rsidR="00596EB2" w:rsidRPr="00FE42ED" w14:paraId="2D2B00D5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75C4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D106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19F827CA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BB4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4435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01B3949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629876FE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719B9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B6D5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E68E3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AB4D6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33D35E1B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9D4D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77C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5660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90EA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4ECDF1F2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7BDFA7D4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C7BD5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75FB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FB04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B0BA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B17C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C0EC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711BC31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671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9E40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D7EF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C99D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63A8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FFEB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78EF71B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838E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CA16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8ED4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4404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271C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4C46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580749E1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A729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9EC89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3FEAA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D90C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72F0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3880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2AAA1531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79EC21EF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FBCFD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2540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EB5A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CE1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71FFBB41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DEBB4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4149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7F2A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4B0C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54C48B6C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FA6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42A8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0AB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0DC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E5A4984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5A1E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1C5F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41F1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8D1E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5849DF8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30D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2B76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23E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210A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2A7E3C29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D16C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E8D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957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33ED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662C75EF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6C6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748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6776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E548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65BA086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53DF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64AE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344A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E576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9CE7AAF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9FE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7918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7099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7B10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9DC425C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5671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FA25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388B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FEB2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6B2F1BA2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A70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A92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6116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6BBC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CE9143A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3FB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9D72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EFEE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4DB2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32D8AD51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9EED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C1B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01C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32E6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4794DCEB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DCC3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091B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28EE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18FC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373D210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BFC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873F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5D9B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D4B0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69BFE8D8" w14:textId="77777777" w:rsidTr="00B000EC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E82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14A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0250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9BF6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025482EF" w14:textId="77777777" w:rsidR="00B000EC" w:rsidRDefault="00B000EC" w:rsidP="00B000E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79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 w:rsidRPr="00B000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zatwierdzenia „Sołeckiej Strategii Rozwoju Wsi Kościelna Wieś”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11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7F2FC3D7" w14:textId="77777777" w:rsidR="00596EB2" w:rsidRPr="00FE42ED" w:rsidRDefault="00000000" w:rsidP="00E471B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11.4. w sprawie wyrażenia zgody na zawarcie umów dzierżawy i najmu nieruchomości gruntowych lub ich części na czas nieokreślony oraz na odstąpienie od przetargowego trybu zawarcia tych umów</w:t>
      </w:r>
    </w:p>
    <w:p w14:paraId="66791813" w14:textId="77777777" w:rsidR="00596EB2" w:rsidRPr="00E471B2" w:rsidRDefault="00E471B2" w:rsidP="00E471B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przekazał, że projekt uchwały był już omawiany na wspólnym posiedzeniu komisji. Wiceprzewodnicząca Komisji Gospodarczej Elżbieta Grabowska przekazała, że Komisja pozytywnie zaopiniowała projekt uchwały 4 głosami ZA przy 2 nieobecnych z dopiskiem „na czas nieoznaczony”. Pytań nie było, więc Radni przystąpili do głosowania w sprawie podjęcia uchwały.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6B354E30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9D835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3A24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zawarcie umów dzierżawy i najmu nieruchomości gruntowych lub ich części na czas nieokreślony oraz na odstąpienie od przetargowego trybu zawarcia tych umów</w:t>
            </w:r>
          </w:p>
        </w:tc>
      </w:tr>
      <w:tr w:rsidR="00596EB2" w:rsidRPr="00FE42ED" w14:paraId="4DA5084A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583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ED6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097BF3D0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BE75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689A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34516C0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1636D3C2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86B9B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E6B2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2A02C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7975E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76DA4147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66E7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81BB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C824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E40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2E073D1A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6FFCD379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BFCF1B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935A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BD7EE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788E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BA55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1CC0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7418C394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9CC3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CD64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4B89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A09B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3864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4032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7678A223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406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EACF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F852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342A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16161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1961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2AA1EDE5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0FD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B510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026F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314F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815A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3A44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21302337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6F7A5776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C3B1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2B30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B96F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A95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1D4EC469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7A493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8C7A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F72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D4BB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FAA8083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1BFA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1EC1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A1AD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3D18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4A74327C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0F24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BCC6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DB59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BDC0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722CF762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19F4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7632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356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6314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FB4F820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B6A3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633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70F5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529E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49165D33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FDDD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E181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FBAF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3A89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E68F345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252E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35EE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CAED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C4F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1A748A0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94E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9F83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4105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4135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543E0E5C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9EF6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11A2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43F2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87D5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DCE3E4E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9B46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A396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996A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5B49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112F5FEB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8FF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79D1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367C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236D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0E49E49E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F68D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6C81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77F7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2A39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5EABDBDE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44D4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65CE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6491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F661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9FC479D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EB2E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15CC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0D5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DECA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4EE345D" w14:textId="77777777" w:rsidTr="002518AA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42B6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2C2D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8E46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F35C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415B81F1" w14:textId="77777777" w:rsidR="002518AA" w:rsidRDefault="002518AA" w:rsidP="002518A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80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 w:rsidRPr="002518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wyrażenia zgody na zawarcie umów dzierżawy i najmu nieruchomości gruntowych lub ich części na czas nieokreślony oraz na odstąpienie od przetargowego trybu zawarcia tych umów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12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6E94D031" w14:textId="77777777" w:rsidR="00596EB2" w:rsidRPr="00FE42ED" w:rsidRDefault="00000000" w:rsidP="000377B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11.5. w sprawie wyrażenia zgody na odstąpienie od obowiązku przetargowego i zawarcie kolejnej umowy dzierżawy</w:t>
      </w:r>
    </w:p>
    <w:p w14:paraId="5E03D93E" w14:textId="77777777" w:rsidR="00596EB2" w:rsidRPr="000377B4" w:rsidRDefault="000377B4" w:rsidP="000377B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przekazał, że projekt uchwały był już omawiany na wspólnym posiedzeniu komisji. Wiceprzewodnicząca Komisji Gospodarczej Elżbieta Grabowska przekazała, że Komisja pozytywnie zaopiniowała projekt uchwały 4 głosami ZA przy 2 nieobecnych. Pytań nie było, więc Radni przystąpili do głosowania w sprawie podjęcia uchwały.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073"/>
      </w:tblGrid>
      <w:tr w:rsidR="00596EB2" w:rsidRPr="00FE42ED" w14:paraId="5127A775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B1F9A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3B5F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odstąpienie od obowiązku przetargowego i zawarcie kolejnej umowy dzierżawy</w:t>
            </w:r>
          </w:p>
        </w:tc>
      </w:tr>
      <w:tr w:rsidR="00596EB2" w:rsidRPr="00FE42ED" w14:paraId="350F27CE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003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8AC1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596EB2" w:rsidRPr="00FE42ED" w14:paraId="3573F74F" w14:textId="77777777">
        <w:tc>
          <w:tcPr>
            <w:tcW w:w="22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6D2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2729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CE3585B" w14:textId="77777777" w:rsidR="00596EB2" w:rsidRPr="00FE42ED" w:rsidRDefault="00596EB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300"/>
        <w:gridCol w:w="1415"/>
        <w:gridCol w:w="3301"/>
      </w:tblGrid>
      <w:tr w:rsidR="00596EB2" w:rsidRPr="00FE42ED" w14:paraId="68AF5D9A" w14:textId="77777777">
        <w:tc>
          <w:tcPr>
            <w:tcW w:w="135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C17F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4FA3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lutego 2026 r.</w:t>
            </w:r>
          </w:p>
        </w:tc>
        <w:tc>
          <w:tcPr>
            <w:tcW w:w="13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FF177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F21C5" w14:textId="77777777" w:rsidR="00596EB2" w:rsidRPr="00FE42ED" w:rsidRDefault="00596EB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96EB2" w:rsidRPr="00FE42ED" w14:paraId="42C5C73F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6DC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34CF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D96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5FC8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8798D8F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473"/>
        <w:gridCol w:w="1479"/>
        <w:gridCol w:w="1709"/>
        <w:gridCol w:w="1473"/>
        <w:gridCol w:w="1479"/>
      </w:tblGrid>
      <w:tr w:rsidR="00596EB2" w:rsidRPr="00FE42ED" w14:paraId="32713B0C" w14:textId="77777777"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38805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057D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6522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9AE5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1AD6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5F69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596EB2" w:rsidRPr="00FE42ED" w14:paraId="1150ABCD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3067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AD0AD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45C7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BC5A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A66A5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08CA6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596EB2" w:rsidRPr="00FE42ED" w14:paraId="60170016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B95B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C4B54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29CEC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AE78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1A93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5AE92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596EB2" w:rsidRPr="00FE42ED" w14:paraId="4F157E41" w14:textId="77777777"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B3F2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2C257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65128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4454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33F4F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0BD93" w14:textId="77777777" w:rsidR="00596EB2" w:rsidRPr="00FE42E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14:paraId="069952E4" w14:textId="77777777" w:rsidR="00596EB2" w:rsidRPr="00FE42E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143"/>
        <w:gridCol w:w="3143"/>
        <w:gridCol w:w="2515"/>
      </w:tblGrid>
      <w:tr w:rsidR="00596EB2" w:rsidRPr="00FE42ED" w14:paraId="3280AF89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0DAF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13E5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2824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515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CA77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596EB2" w:rsidRPr="00FE42ED" w14:paraId="3A52B89C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DADC8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C1FD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F007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1518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3DA18EDA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1149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079A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761A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AB5E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6AF17E3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2078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89B9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4E0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615C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15698E50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4451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A82B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511F3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E79F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44B0666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5528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BD91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4FFB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38CB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71C08C6B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16BCA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1249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5603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9E48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0A197BFC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7D75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DD33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DBDCD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74ED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1A60BB60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6242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5A9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47E5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ED4A6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FED7DB7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107E7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8DAF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542D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14D4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3B47B15C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CE43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C13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AA4F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6513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A284D05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BD7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CF734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4810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5A142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596EB2" w:rsidRPr="00FE42ED" w14:paraId="42BFCFBD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FB65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24B3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C7EAE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4C32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596EB2" w:rsidRPr="00FE42ED" w14:paraId="6BBDFB9C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1695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2123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2380C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D23A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596EB2" w:rsidRPr="00FE42ED" w14:paraId="21644CB2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A7B31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4F9D0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099D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BDCD9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596EB2" w:rsidRPr="00FE42ED" w14:paraId="7DBC74B6" w14:textId="77777777" w:rsidTr="00F16B34">
        <w:tc>
          <w:tcPr>
            <w:tcW w:w="629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F16AB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554F8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143" w:type="dxa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9866F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4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73015" w14:textId="77777777" w:rsidR="00596EB2" w:rsidRPr="00FE42E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E42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41D65737" w14:textId="77777777" w:rsidR="00F16B34" w:rsidRDefault="00F16B34" w:rsidP="00F16B3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81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 w:rsidRPr="00F16B3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wyrażenia zgody na odstąpienie od obowiązku przetargowego i zawarcie kolejnej umowy dzierżawy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13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56DC9E70" w14:textId="77777777" w:rsidR="00596EB2" w:rsidRPr="00FE42ED" w:rsidRDefault="00000000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Sprawy organizacyjne:</w:t>
      </w:r>
    </w:p>
    <w:p w14:paraId="68B71723" w14:textId="77777777" w:rsidR="00596EB2" w:rsidRDefault="00000000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12.1. Głosowanie wniosków komisji wypracowanych w okresie międzysesyjnym.</w:t>
      </w:r>
    </w:p>
    <w:p w14:paraId="52FF7B7F" w14:textId="77777777" w:rsidR="00E711E9" w:rsidRPr="00FE42ED" w:rsidRDefault="00E711E9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</w:t>
      </w:r>
      <w:r w:rsidRPr="001D18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Rady przekazał, że komisje nie wypracowały żadnych wniosków w okresie międzysesyjnym.</w:t>
      </w:r>
    </w:p>
    <w:p w14:paraId="2E31928D" w14:textId="77777777" w:rsidR="00596EB2" w:rsidRDefault="00000000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12.2. Zapoznanie z korespondencją skierowaną do Rady w okresie międzysesyjnym.</w:t>
      </w:r>
    </w:p>
    <w:p w14:paraId="3ECFF5C7" w14:textId="77777777" w:rsidR="00D2033C" w:rsidRPr="00D2033C" w:rsidRDefault="00D2033C" w:rsidP="00D2033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D2033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poinformował zebranych, że do biura Rady wpłynął </w:t>
      </w:r>
      <w:r w:rsidRPr="00D2033C">
        <w:rPr>
          <w:rFonts w:ascii="Times New Roman" w:hAnsi="Times New Roman" w:cs="Times New Roman"/>
          <w:sz w:val="24"/>
          <w:szCs w:val="24"/>
          <w:lang w:val="pl-PL"/>
        </w:rPr>
        <w:t xml:space="preserve">wniosek o wprowadzenie pod obrady Rady stanowiska w sprawie znaczenia rolnictwa dla wspólnoty lokalnej. Tematem zajmowała się już Komisja Skarg Wniosków i Petycji na posiedzeniu w dniu 24 lutego 2026 r. Komisja uznała, że z uwagi na fakt, że w Gminie Węgliniec nie ma wielu rolników ani obszarów rolnych wniosek zostanie zamieszczony </w:t>
      </w:r>
      <w:r w:rsidRPr="00D2033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punkcie „Sprawy różne -korespondencja” porządku obrad sesji.  Radni po zapoznaniu się z treścią wniosku i dyskusji uznali, że rolnictwo jest ważnym społecznie tematem, o którym warto dyskutować, jednak nie będą podejmować oficjalnego stanowiska. Rada Miejska Węglińca podziela znaczenie rolnictwa dla rozwoju społecznego, gospodarczego oraz dorobku tradycji i wartości lokalnych, niemniej jednak nie widzi potrzeby zajmowania w tej sprawie odrębnego stanowiska wyrażającego „solidarność z rolnikami oraz poparcie dla działań, podejmowanych w ramach obowiązującego porządku prawnego, zmierzających do zapewnienia im stabilnych uczciwych i przewidywalnych warunków funkcjonowania, poszanowania pracy rolniczej oraz równego traktowania na rynku.” zgodnie z projektem przygotowanym przez wnioskodawcę.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D2033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 kształtowanie krajowej polityki rolnej odpowiada Ministerstwo Rolnictwa i Rozwoju Wsi.</w:t>
      </w:r>
    </w:p>
    <w:p w14:paraId="4B14A2DE" w14:textId="77777777" w:rsidR="00596EB2" w:rsidRDefault="00000000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 Odpowiedzi na interpelacje i zapytania.</w:t>
      </w:r>
    </w:p>
    <w:p w14:paraId="71B8F4BD" w14:textId="77777777" w:rsidR="00E711E9" w:rsidRPr="00E711E9" w:rsidRDefault="00E711E9" w:rsidP="00E711E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D3CF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Nie wpłynęły żadne interpelacje ani zapytania.</w:t>
      </w:r>
    </w:p>
    <w:p w14:paraId="5F91EB8C" w14:textId="77777777" w:rsidR="00596EB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14. Wolne głosy i komunikaty.</w:t>
      </w:r>
    </w:p>
    <w:p w14:paraId="7C06417B" w14:textId="77777777" w:rsidR="00E711E9" w:rsidRPr="004636CE" w:rsidRDefault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4636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Dariusz Stelwach poruszył temat diet Sołtysów.</w:t>
      </w:r>
    </w:p>
    <w:p w14:paraId="170B13E8" w14:textId="77777777" w:rsidR="00596EB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15. Zamknięcie sesji.</w:t>
      </w:r>
    </w:p>
    <w:p w14:paraId="1F076773" w14:textId="77777777" w:rsidR="00CB690A" w:rsidRDefault="004636CE" w:rsidP="00CB690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28202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wyczerpaniu porządku obrad Przewodniczący Rady Marek Wawrzynek o godzinie 12: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05</w:t>
      </w:r>
      <w:r w:rsidRPr="0028202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zamknął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posiedzenie.</w:t>
      </w:r>
    </w:p>
    <w:p w14:paraId="7A187B25" w14:textId="77777777" w:rsidR="00CB690A" w:rsidRDefault="00CB690A" w:rsidP="00CB690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18392884" w14:textId="77777777" w:rsidR="00CB690A" w:rsidRPr="00FE42ED" w:rsidRDefault="00CB690A" w:rsidP="00CB69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</w:p>
    <w:p w14:paraId="63D3FCFC" w14:textId="77777777" w:rsidR="004636CE" w:rsidRPr="009D1F11" w:rsidRDefault="004636CE" w:rsidP="004636CE">
      <w:pPr>
        <w:pStyle w:val="NormalnyWeb1"/>
        <w:spacing w:before="0" w:after="0"/>
        <w:ind w:left="4248" w:firstLine="708"/>
        <w:jc w:val="center"/>
      </w:pPr>
      <w:r w:rsidRPr="009D1F11">
        <w:lastRenderedPageBreak/>
        <w:t>Przewodniczący Rady</w:t>
      </w:r>
    </w:p>
    <w:p w14:paraId="569D2FC1" w14:textId="77777777" w:rsidR="004636CE" w:rsidRPr="009D1F11" w:rsidRDefault="004636CE" w:rsidP="004636CE">
      <w:pPr>
        <w:pStyle w:val="NormalnyWeb1"/>
        <w:spacing w:before="0" w:after="0"/>
        <w:jc w:val="center"/>
        <w:rPr>
          <w:sz w:val="20"/>
          <w:szCs w:val="20"/>
        </w:rPr>
      </w:pPr>
    </w:p>
    <w:p w14:paraId="673DE1A4" w14:textId="77777777" w:rsidR="004636CE" w:rsidRPr="009D1F11" w:rsidRDefault="004636CE" w:rsidP="004636CE">
      <w:pPr>
        <w:pStyle w:val="NormalnyWeb1"/>
        <w:spacing w:before="0" w:after="0"/>
        <w:jc w:val="center"/>
        <w:rPr>
          <w:sz w:val="20"/>
          <w:szCs w:val="20"/>
        </w:rPr>
      </w:pPr>
    </w:p>
    <w:p w14:paraId="4C064B4F" w14:textId="77777777" w:rsidR="004636CE" w:rsidRPr="009D1F11" w:rsidRDefault="004636CE" w:rsidP="004636CE">
      <w:pPr>
        <w:pStyle w:val="NormalnyWeb1"/>
        <w:spacing w:before="240" w:after="0"/>
        <w:jc w:val="center"/>
      </w:pPr>
      <w:r w:rsidRPr="009D1F11">
        <w:rPr>
          <w:rFonts w:eastAsia="Times New Roman"/>
        </w:rPr>
        <w:t xml:space="preserve">                                                                          (-)     </w:t>
      </w:r>
      <w:r w:rsidRPr="009D1F11">
        <w:t>Marek Wawrzynek</w:t>
      </w:r>
    </w:p>
    <w:p w14:paraId="288403C5" w14:textId="77777777" w:rsidR="004636CE" w:rsidRDefault="004636CE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6B916FE2" w14:textId="77777777" w:rsidR="004636CE" w:rsidRDefault="004636CE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457E30B4" w14:textId="77777777" w:rsidR="004636CE" w:rsidRDefault="004636CE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51F501F" w14:textId="77777777" w:rsidR="004636CE" w:rsidRDefault="004636CE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6D5169DC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67570A64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13686B5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3DA8233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20C1E46D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4964F3DA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40EBCC42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3107E68E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724A29D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37F3062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1700726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1CF3E34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36924568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247D6BA4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A9749A4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8F11B55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4B23E01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5019A0E" w14:textId="77777777" w:rsidR="00CB690A" w:rsidRDefault="00CB690A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5980084A" w14:textId="77777777" w:rsidR="004636CE" w:rsidRDefault="004636CE" w:rsidP="004636C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FCAECCE" w14:textId="77777777" w:rsidR="004636CE" w:rsidRPr="00875A64" w:rsidRDefault="004636CE" w:rsidP="004636CE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Protokołowała</w:t>
      </w:r>
    </w:p>
    <w:p w14:paraId="46EB6038" w14:textId="77777777" w:rsidR="004636CE" w:rsidRPr="00875A64" w:rsidRDefault="004636CE" w:rsidP="004636CE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Alicja Biardzka</w:t>
      </w:r>
    </w:p>
    <w:p w14:paraId="4ED725D3" w14:textId="77777777" w:rsidR="004636CE" w:rsidRPr="00875A64" w:rsidRDefault="004636CE" w:rsidP="004636CE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Podinspektor ds. obsługi biura Rady Miejskiej</w:t>
      </w:r>
    </w:p>
    <w:p w14:paraId="2ED2F58E" w14:textId="77777777" w:rsidR="004636CE" w:rsidRPr="002F2D6B" w:rsidRDefault="004636CE" w:rsidP="004636CE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27</w:t>
      </w: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.0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</w:t>
      </w: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.2026r.</w:t>
      </w:r>
    </w:p>
    <w:p w14:paraId="6E23239F" w14:textId="77777777" w:rsidR="00596EB2" w:rsidRPr="00FE42ED" w:rsidRDefault="00596EB2" w:rsidP="004636CE">
      <w:pPr>
        <w:rPr>
          <w:rFonts w:ascii="Times New Roman" w:hAnsi="Times New Roman" w:cs="Times New Roman"/>
          <w:lang w:val="pl-PL"/>
        </w:rPr>
      </w:pPr>
    </w:p>
    <w:sectPr w:rsidR="00596EB2" w:rsidRPr="00FE42ED" w:rsidSect="00AB615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AFF40" w14:textId="77777777" w:rsidR="00445582" w:rsidRDefault="00445582">
      <w:pPr>
        <w:spacing w:line="240" w:lineRule="auto"/>
      </w:pPr>
      <w:r>
        <w:separator/>
      </w:r>
    </w:p>
  </w:endnote>
  <w:endnote w:type="continuationSeparator" w:id="0">
    <w:p w14:paraId="2D3DA617" w14:textId="77777777" w:rsidR="00445582" w:rsidRDefault="004455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333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83CC8" w14:textId="77777777" w:rsidR="00445582" w:rsidRDefault="00445582">
      <w:pPr>
        <w:spacing w:after="0"/>
      </w:pPr>
      <w:r>
        <w:separator/>
      </w:r>
    </w:p>
  </w:footnote>
  <w:footnote w:type="continuationSeparator" w:id="0">
    <w:p w14:paraId="22C44F54" w14:textId="77777777" w:rsidR="00445582" w:rsidRDefault="004455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734BC"/>
    <w:multiLevelType w:val="hybridMultilevel"/>
    <w:tmpl w:val="B4863024"/>
    <w:lvl w:ilvl="0" w:tplc="3178193E">
      <w:start w:val="12"/>
      <w:numFmt w:val="decimal"/>
      <w:lvlText w:val="%1.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74863A">
      <w:start w:val="1"/>
      <w:numFmt w:val="bullet"/>
      <w:lvlText w:val="o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238DEDC">
      <w:start w:val="1"/>
      <w:numFmt w:val="bullet"/>
      <w:lvlText w:val="▪"/>
      <w:lvlJc w:val="left"/>
      <w:pPr>
        <w:ind w:left="1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FA9AF2">
      <w:start w:val="1"/>
      <w:numFmt w:val="bullet"/>
      <w:lvlText w:val="•"/>
      <w:lvlJc w:val="left"/>
      <w:pPr>
        <w:ind w:left="2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9A0A7C">
      <w:start w:val="1"/>
      <w:numFmt w:val="bullet"/>
      <w:lvlText w:val="o"/>
      <w:lvlJc w:val="left"/>
      <w:pPr>
        <w:ind w:left="3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BA007C">
      <w:start w:val="1"/>
      <w:numFmt w:val="bullet"/>
      <w:lvlText w:val="▪"/>
      <w:lvlJc w:val="left"/>
      <w:pPr>
        <w:ind w:left="3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E25232">
      <w:start w:val="1"/>
      <w:numFmt w:val="bullet"/>
      <w:lvlText w:val="•"/>
      <w:lvlJc w:val="left"/>
      <w:pPr>
        <w:ind w:left="4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47A88">
      <w:start w:val="1"/>
      <w:numFmt w:val="bullet"/>
      <w:lvlText w:val="o"/>
      <w:lvlJc w:val="left"/>
      <w:pPr>
        <w:ind w:left="5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546364">
      <w:start w:val="1"/>
      <w:numFmt w:val="bullet"/>
      <w:lvlText w:val="▪"/>
      <w:lvlJc w:val="left"/>
      <w:pPr>
        <w:ind w:left="6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2579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64E"/>
    <w:rsid w:val="000377B4"/>
    <w:rsid w:val="0004399F"/>
    <w:rsid w:val="000450C6"/>
    <w:rsid w:val="000452C2"/>
    <w:rsid w:val="00060CD8"/>
    <w:rsid w:val="00065F9C"/>
    <w:rsid w:val="000772F5"/>
    <w:rsid w:val="000778D1"/>
    <w:rsid w:val="000A2783"/>
    <w:rsid w:val="000F6147"/>
    <w:rsid w:val="00101865"/>
    <w:rsid w:val="00112029"/>
    <w:rsid w:val="00120E5A"/>
    <w:rsid w:val="00135412"/>
    <w:rsid w:val="00135694"/>
    <w:rsid w:val="001733B2"/>
    <w:rsid w:val="002518AA"/>
    <w:rsid w:val="00280C14"/>
    <w:rsid w:val="00287E95"/>
    <w:rsid w:val="002D5E6F"/>
    <w:rsid w:val="002E4C97"/>
    <w:rsid w:val="00340C44"/>
    <w:rsid w:val="00344962"/>
    <w:rsid w:val="00361FF4"/>
    <w:rsid w:val="003749AC"/>
    <w:rsid w:val="003A4730"/>
    <w:rsid w:val="003B04A3"/>
    <w:rsid w:val="003B5299"/>
    <w:rsid w:val="003F2CCB"/>
    <w:rsid w:val="0042171A"/>
    <w:rsid w:val="00441390"/>
    <w:rsid w:val="00445582"/>
    <w:rsid w:val="00446A32"/>
    <w:rsid w:val="004636CE"/>
    <w:rsid w:val="00493A0C"/>
    <w:rsid w:val="00494091"/>
    <w:rsid w:val="00497D35"/>
    <w:rsid w:val="004A4B04"/>
    <w:rsid w:val="004A5056"/>
    <w:rsid w:val="004D47CE"/>
    <w:rsid w:val="004D6B48"/>
    <w:rsid w:val="004E1955"/>
    <w:rsid w:val="00531A4E"/>
    <w:rsid w:val="00535F5A"/>
    <w:rsid w:val="005432B8"/>
    <w:rsid w:val="00555F58"/>
    <w:rsid w:val="005877D8"/>
    <w:rsid w:val="00596EB2"/>
    <w:rsid w:val="005D2C3B"/>
    <w:rsid w:val="00632EA9"/>
    <w:rsid w:val="00662D07"/>
    <w:rsid w:val="0069561E"/>
    <w:rsid w:val="006A5C01"/>
    <w:rsid w:val="006D781D"/>
    <w:rsid w:val="006D7D01"/>
    <w:rsid w:val="006E6663"/>
    <w:rsid w:val="006E7138"/>
    <w:rsid w:val="006F66C8"/>
    <w:rsid w:val="007308A9"/>
    <w:rsid w:val="0074030D"/>
    <w:rsid w:val="0080163D"/>
    <w:rsid w:val="0083036A"/>
    <w:rsid w:val="00840054"/>
    <w:rsid w:val="00851733"/>
    <w:rsid w:val="00865208"/>
    <w:rsid w:val="008652B9"/>
    <w:rsid w:val="00866162"/>
    <w:rsid w:val="0088142B"/>
    <w:rsid w:val="008B0DF3"/>
    <w:rsid w:val="008B3AC2"/>
    <w:rsid w:val="008C191E"/>
    <w:rsid w:val="008F680D"/>
    <w:rsid w:val="00900CA3"/>
    <w:rsid w:val="009327BE"/>
    <w:rsid w:val="0097132D"/>
    <w:rsid w:val="0097744F"/>
    <w:rsid w:val="00980D5A"/>
    <w:rsid w:val="009C16E8"/>
    <w:rsid w:val="009E1E29"/>
    <w:rsid w:val="00A25D9E"/>
    <w:rsid w:val="00A26D89"/>
    <w:rsid w:val="00A53D1A"/>
    <w:rsid w:val="00A906C1"/>
    <w:rsid w:val="00AA4FC4"/>
    <w:rsid w:val="00AB615E"/>
    <w:rsid w:val="00AB6284"/>
    <w:rsid w:val="00AB7718"/>
    <w:rsid w:val="00AC197E"/>
    <w:rsid w:val="00AD57A3"/>
    <w:rsid w:val="00AF0891"/>
    <w:rsid w:val="00AF1032"/>
    <w:rsid w:val="00B000EC"/>
    <w:rsid w:val="00B159A3"/>
    <w:rsid w:val="00B21D59"/>
    <w:rsid w:val="00B24C0D"/>
    <w:rsid w:val="00B66A0A"/>
    <w:rsid w:val="00B836F4"/>
    <w:rsid w:val="00BA0B60"/>
    <w:rsid w:val="00BD419F"/>
    <w:rsid w:val="00BF7865"/>
    <w:rsid w:val="00C44E25"/>
    <w:rsid w:val="00C51AA2"/>
    <w:rsid w:val="00C917B5"/>
    <w:rsid w:val="00CB690A"/>
    <w:rsid w:val="00CD40E3"/>
    <w:rsid w:val="00CE198C"/>
    <w:rsid w:val="00CE2152"/>
    <w:rsid w:val="00CE3717"/>
    <w:rsid w:val="00CF2E97"/>
    <w:rsid w:val="00D2033C"/>
    <w:rsid w:val="00D24A5B"/>
    <w:rsid w:val="00D33A67"/>
    <w:rsid w:val="00D3500E"/>
    <w:rsid w:val="00D7256F"/>
    <w:rsid w:val="00D808D5"/>
    <w:rsid w:val="00DA0FD5"/>
    <w:rsid w:val="00DA7700"/>
    <w:rsid w:val="00DB5CC2"/>
    <w:rsid w:val="00DF064E"/>
    <w:rsid w:val="00E02749"/>
    <w:rsid w:val="00E228DE"/>
    <w:rsid w:val="00E35AE9"/>
    <w:rsid w:val="00E471B2"/>
    <w:rsid w:val="00E5704D"/>
    <w:rsid w:val="00E711E9"/>
    <w:rsid w:val="00ED1987"/>
    <w:rsid w:val="00F030B9"/>
    <w:rsid w:val="00F16B34"/>
    <w:rsid w:val="00F853CC"/>
    <w:rsid w:val="00F927EC"/>
    <w:rsid w:val="00FA61A3"/>
    <w:rsid w:val="00FA61E8"/>
    <w:rsid w:val="00FB45FF"/>
    <w:rsid w:val="00FE42ED"/>
    <w:rsid w:val="00FF6F9F"/>
    <w:rsid w:val="0228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A499E"/>
  <w15:docId w15:val="{1D33B360-F391-4464-973E-052CB972D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Pr>
      <w:sz w:val="16"/>
      <w:szCs w:val="16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Pr>
      <w:vertAlign w:val="superscript"/>
    </w:rPr>
  </w:style>
  <w:style w:type="character" w:customStyle="1" w:styleId="Heading1CarPHPDOCX">
    <w:name w:val="Heading 1 Car PHPDOCX"/>
    <w:basedOn w:val="DefaultParagraphFontPHPDOCX"/>
    <w:link w:val="Heading1PHPDOCX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pPr>
      <w:ind w:left="720"/>
      <w:contextualSpacing/>
    </w:pPr>
  </w:style>
  <w:style w:type="paragraph" w:customStyle="1" w:styleId="NoSpacingPHPDOCX">
    <w:name w:val="No Spacing PHPDOCX"/>
    <w:uiPriority w:val="1"/>
    <w:qFormat/>
    <w:rPr>
      <w:sz w:val="22"/>
      <w:szCs w:val="22"/>
      <w:lang w:val="en-US" w:eastAsia="en-US"/>
    </w:r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customStyle="1" w:styleId="LightGrid1PHPDOCX">
    <w:name w:val="Light Grid 1 PHPDOCX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customStyle="1" w:styleId="LightGrid2PHPDOCX">
    <w:name w:val="Light Grid 2 PHPDOCX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customStyle="1" w:styleId="LightGrid3PHPDOCX">
    <w:name w:val="Light Grid 3 PHPDOCX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customStyle="1" w:styleId="LightGrid4PHPDOCX">
    <w:name w:val="Light Grid 4 PHPDOCX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customStyle="1" w:styleId="LightGrid5PHPDOCX">
    <w:name w:val="Light Grid 5 PHPDOCX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customStyle="1" w:styleId="LightGrid6PHPDOCX">
    <w:name w:val="Light Grid 6 PHPDOCX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customStyle="1" w:styleId="MediumShading1PHPDOCX">
    <w:name w:val="Medium Shading 1 PHPDOCX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tblPr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Pr>
      <w:color w:val="000000" w:themeColor="text1"/>
    </w:rPr>
    <w:tblPr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pPr>
      <w:spacing w:after="200" w:line="276" w:lineRule="auto"/>
      <w:jc w:val="center"/>
    </w:pPr>
    <w:rPr>
      <w:sz w:val="22"/>
      <w:szCs w:val="22"/>
      <w:lang w:val="en-US" w:eastAsia="en-US"/>
    </w:rPr>
  </w:style>
  <w:style w:type="character" w:customStyle="1" w:styleId="myStyleCar">
    <w:name w:val="myStyleCar"/>
    <w:link w:val="myStyle"/>
    <w:uiPriority w:val="99"/>
    <w:unhideWhenUsed/>
  </w:style>
  <w:style w:type="paragraph" w:customStyle="1" w:styleId="Default">
    <w:name w:val="Default"/>
    <w:rsid w:val="00AB615E"/>
    <w:pPr>
      <w:suppressAutoHyphens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NormalnyWeb1">
    <w:name w:val="Normalny (Web)1"/>
    <w:basedOn w:val="Normalny"/>
    <w:rsid w:val="004636CE"/>
    <w:pPr>
      <w:suppressAutoHyphens/>
      <w:spacing w:before="280" w:after="280" w:line="240" w:lineRule="auto"/>
    </w:pPr>
    <w:rPr>
      <w:rFonts w:ascii="Times New Roman" w:eastAsia="font1333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24</Pages>
  <Words>4335</Words>
  <Characters>26015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PHPDocX</dc:creator>
  <cp:lastModifiedBy>Tatiana</cp:lastModifiedBy>
  <cp:revision>109</cp:revision>
  <cp:lastPrinted>2026-03-11T12:24:00Z</cp:lastPrinted>
  <dcterms:created xsi:type="dcterms:W3CDTF">2012-01-10T09:29:00Z</dcterms:created>
  <dcterms:modified xsi:type="dcterms:W3CDTF">2026-03-11T12:25:00Z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1045-12.2.0.23196</vt:lpwstr>
  </property>
  <property fmtid="{D5CDD505-2E9C-101B-9397-08002B2CF9AE}" pid="3" name="ICV">
    <vt:lpwstr>5499A32D1CA748EC950FB4899B9D337A_13</vt:lpwstr>
  </property>
</Properties>
</file>